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59924" w14:textId="77777777" w:rsidR="003B0E96" w:rsidRPr="00C36ABA" w:rsidRDefault="003B0E96" w:rsidP="003B0E96">
      <w:pPr>
        <w:jc w:val="center"/>
        <w:rPr>
          <w:rFonts w:ascii="Times" w:hAnsi="Times"/>
          <w:b/>
          <w:sz w:val="28"/>
        </w:rPr>
      </w:pPr>
      <w:r w:rsidRPr="00C36ABA">
        <w:rPr>
          <w:rFonts w:ascii="Times" w:hAnsi="Times"/>
          <w:b/>
          <w:sz w:val="28"/>
        </w:rPr>
        <w:t>Dr. Michael Woodhouse</w:t>
      </w:r>
    </w:p>
    <w:p w14:paraId="4170E633" w14:textId="77777777" w:rsidR="003B0E96" w:rsidRPr="00962343" w:rsidRDefault="003B0E96" w:rsidP="003B0E96">
      <w:pPr>
        <w:jc w:val="center"/>
        <w:rPr>
          <w:rFonts w:ascii="Times" w:hAnsi="Times"/>
        </w:rPr>
      </w:pPr>
      <w:r w:rsidRPr="00962343">
        <w:rPr>
          <w:rFonts w:ascii="Times" w:hAnsi="Times"/>
        </w:rPr>
        <w:t>Senior Energy Technologies, Economics, and Policy Analyst</w:t>
      </w:r>
    </w:p>
    <w:p w14:paraId="233C107D" w14:textId="77777777" w:rsidR="003B0E96" w:rsidRPr="00962343" w:rsidRDefault="003B0E96" w:rsidP="003B0E96">
      <w:pPr>
        <w:jc w:val="center"/>
        <w:rPr>
          <w:rFonts w:ascii="Times" w:hAnsi="Times"/>
        </w:rPr>
      </w:pPr>
      <w:r w:rsidRPr="00962343">
        <w:rPr>
          <w:rFonts w:ascii="Times" w:hAnsi="Times"/>
        </w:rPr>
        <w:t>The National Renewable Energy Laboratory</w:t>
      </w:r>
    </w:p>
    <w:p w14:paraId="165E68AB" w14:textId="77777777" w:rsidR="003B0E96" w:rsidRPr="008D01E1" w:rsidRDefault="003B0E96" w:rsidP="003B0E96">
      <w:pPr>
        <w:rPr>
          <w:rFonts w:ascii="Times" w:hAnsi="Times"/>
          <w:b/>
          <w:iCs/>
          <w:sz w:val="21"/>
        </w:rPr>
      </w:pPr>
    </w:p>
    <w:p w14:paraId="3EE22497" w14:textId="4ACA643A" w:rsidR="003B0E96" w:rsidRPr="008D01E1" w:rsidRDefault="00FE7523" w:rsidP="003B0E96">
      <w:pPr>
        <w:jc w:val="center"/>
        <w:rPr>
          <w:rFonts w:ascii="Times" w:hAnsi="Times"/>
          <w:b/>
          <w:bCs/>
          <w:iCs/>
          <w:sz w:val="32"/>
          <w:szCs w:val="30"/>
        </w:rPr>
      </w:pPr>
      <w:r>
        <w:rPr>
          <w:rFonts w:ascii="Times" w:hAnsi="Times" w:cs="Consolas"/>
          <w:b/>
          <w:iCs/>
          <w:sz w:val="32"/>
          <w:szCs w:val="28"/>
        </w:rPr>
        <w:t>T</w:t>
      </w:r>
      <w:r w:rsidR="008D01E1" w:rsidRPr="008D01E1">
        <w:rPr>
          <w:rFonts w:ascii="Times" w:hAnsi="Times" w:cs="Consolas"/>
          <w:b/>
          <w:iCs/>
          <w:sz w:val="32"/>
          <w:szCs w:val="28"/>
        </w:rPr>
        <w:t>echnoeconomic</w:t>
      </w:r>
      <w:r w:rsidR="003B0E96" w:rsidRPr="008D01E1">
        <w:rPr>
          <w:rFonts w:ascii="Times" w:hAnsi="Times" w:cs="Consolas"/>
          <w:b/>
          <w:iCs/>
          <w:sz w:val="32"/>
          <w:szCs w:val="28"/>
        </w:rPr>
        <w:t xml:space="preserve"> analysis </w:t>
      </w:r>
      <w:r w:rsidR="008D01E1">
        <w:rPr>
          <w:rFonts w:ascii="Times" w:hAnsi="Times" w:cs="Consolas"/>
          <w:b/>
          <w:iCs/>
          <w:sz w:val="32"/>
          <w:szCs w:val="28"/>
        </w:rPr>
        <w:t>of</w:t>
      </w:r>
      <w:r w:rsidR="003B0E96" w:rsidRPr="008D01E1">
        <w:rPr>
          <w:rFonts w:ascii="Times" w:hAnsi="Times" w:cs="Consolas"/>
          <w:b/>
          <w:iCs/>
          <w:sz w:val="32"/>
          <w:szCs w:val="28"/>
        </w:rPr>
        <w:t xml:space="preserve"> the </w:t>
      </w:r>
      <w:r w:rsidR="005505D8">
        <w:rPr>
          <w:rFonts w:ascii="Times" w:hAnsi="Times" w:cs="Consolas"/>
          <w:b/>
          <w:iCs/>
          <w:sz w:val="32"/>
          <w:szCs w:val="28"/>
        </w:rPr>
        <w:t>solar photovoltaic (</w:t>
      </w:r>
      <w:r w:rsidR="003B0E96" w:rsidRPr="008D01E1">
        <w:rPr>
          <w:rFonts w:ascii="Times" w:hAnsi="Times" w:cs="Consolas"/>
          <w:b/>
          <w:iCs/>
          <w:sz w:val="32"/>
          <w:szCs w:val="28"/>
        </w:rPr>
        <w:t>PV</w:t>
      </w:r>
      <w:r w:rsidR="005505D8">
        <w:rPr>
          <w:rFonts w:ascii="Times" w:hAnsi="Times" w:cs="Consolas"/>
          <w:b/>
          <w:iCs/>
          <w:sz w:val="32"/>
          <w:szCs w:val="28"/>
        </w:rPr>
        <w:t>)</w:t>
      </w:r>
      <w:r w:rsidR="003B0E96" w:rsidRPr="008D01E1">
        <w:rPr>
          <w:rFonts w:ascii="Times" w:hAnsi="Times" w:cs="Consolas"/>
          <w:b/>
          <w:iCs/>
          <w:sz w:val="32"/>
          <w:szCs w:val="28"/>
        </w:rPr>
        <w:t xml:space="preserve"> supply chain and </w:t>
      </w:r>
      <w:r w:rsidR="005505D8">
        <w:rPr>
          <w:rFonts w:ascii="Times" w:hAnsi="Times" w:cs="Consolas"/>
          <w:b/>
          <w:iCs/>
          <w:sz w:val="32"/>
          <w:szCs w:val="28"/>
        </w:rPr>
        <w:t xml:space="preserve">PV </w:t>
      </w:r>
      <w:r w:rsidR="003B0E96" w:rsidRPr="008D01E1">
        <w:rPr>
          <w:rFonts w:ascii="Times" w:hAnsi="Times" w:cs="Consolas"/>
          <w:b/>
          <w:iCs/>
          <w:sz w:val="32"/>
          <w:szCs w:val="28"/>
        </w:rPr>
        <w:t xml:space="preserve">systems coupled with storage </w:t>
      </w:r>
    </w:p>
    <w:p w14:paraId="04A27EBD" w14:textId="77777777" w:rsidR="003B0E96" w:rsidRPr="00B17EFA" w:rsidRDefault="003B0E96" w:rsidP="003B0E96">
      <w:pPr>
        <w:rPr>
          <w:rFonts w:ascii="Times" w:hAnsi="Times"/>
          <w:sz w:val="21"/>
        </w:rPr>
      </w:pPr>
    </w:p>
    <w:p w14:paraId="2D07E5EC" w14:textId="66160D34" w:rsidR="003B0E96" w:rsidRDefault="003B0E96" w:rsidP="003B0E96">
      <w:pPr>
        <w:rPr>
          <w:rFonts w:ascii="Times" w:hAnsi="Times"/>
          <w:b/>
        </w:rPr>
      </w:pPr>
      <w:r>
        <w:rPr>
          <w:rFonts w:ascii="Times" w:hAnsi="Times"/>
          <w:b/>
        </w:rPr>
        <w:t>Abstract</w:t>
      </w:r>
    </w:p>
    <w:p w14:paraId="791529BA" w14:textId="77777777" w:rsidR="00506862" w:rsidRDefault="003B0E96" w:rsidP="003B0E96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ab/>
      </w:r>
    </w:p>
    <w:p w14:paraId="230C59E4" w14:textId="2A73DCD1" w:rsidR="003B0E96" w:rsidRDefault="003B0E96" w:rsidP="00506862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 w:cs="Consolas"/>
        </w:rPr>
      </w:pPr>
      <w:r>
        <w:rPr>
          <w:rFonts w:ascii="Times" w:hAnsi="Times" w:cs="Consolas"/>
        </w:rPr>
        <w:t>This talk</w:t>
      </w:r>
      <w:r w:rsidRPr="003C7CE7">
        <w:rPr>
          <w:rFonts w:ascii="Times" w:hAnsi="Times" w:cs="Consolas"/>
        </w:rPr>
        <w:t xml:space="preserve"> will </w:t>
      </w:r>
      <w:r>
        <w:rPr>
          <w:rFonts w:ascii="Times" w:hAnsi="Times" w:cs="Consolas"/>
        </w:rPr>
        <w:t xml:space="preserve">highlight </w:t>
      </w:r>
      <w:r w:rsidRPr="003C7CE7">
        <w:rPr>
          <w:rFonts w:ascii="Times" w:hAnsi="Times" w:cs="Consolas"/>
        </w:rPr>
        <w:t xml:space="preserve">the </w:t>
      </w:r>
      <w:r>
        <w:rPr>
          <w:rFonts w:ascii="Times" w:hAnsi="Times" w:cs="Consolas"/>
        </w:rPr>
        <w:t>most recent efforts from</w:t>
      </w:r>
      <w:r w:rsidRPr="003C7CE7">
        <w:rPr>
          <w:rFonts w:ascii="Times" w:hAnsi="Times" w:cs="Consolas"/>
        </w:rPr>
        <w:t xml:space="preserve"> the National Renewable Energy Laboratory (NREL) to track solar </w:t>
      </w:r>
      <w:r w:rsidR="00B8720E">
        <w:rPr>
          <w:rFonts w:ascii="Times" w:hAnsi="Times" w:cs="Consolas"/>
        </w:rPr>
        <w:t>photovoltaic (</w:t>
      </w:r>
      <w:r w:rsidRPr="003C7CE7">
        <w:rPr>
          <w:rFonts w:ascii="Times" w:hAnsi="Times" w:cs="Consolas"/>
        </w:rPr>
        <w:t>PV</w:t>
      </w:r>
      <w:r w:rsidR="00B8720E">
        <w:rPr>
          <w:rFonts w:ascii="Times" w:hAnsi="Times" w:cs="Consolas"/>
        </w:rPr>
        <w:t>)</w:t>
      </w:r>
      <w:r w:rsidRPr="003C7CE7">
        <w:rPr>
          <w:rFonts w:ascii="Times" w:hAnsi="Times" w:cs="Consolas"/>
        </w:rPr>
        <w:t xml:space="preserve"> manufacturing capacities and trade flows</w:t>
      </w:r>
      <w:r w:rsidR="00FE7523">
        <w:rPr>
          <w:rFonts w:ascii="Times" w:hAnsi="Times" w:cs="Consolas"/>
        </w:rPr>
        <w:t xml:space="preserve"> and to calculate</w:t>
      </w:r>
      <w:r w:rsidRPr="003C7CE7">
        <w:rPr>
          <w:rFonts w:ascii="Times" w:hAnsi="Times" w:cs="Consolas"/>
        </w:rPr>
        <w:t xml:space="preserve"> manufacturing costs</w:t>
      </w:r>
      <w:r w:rsidR="00FE7523">
        <w:rPr>
          <w:rFonts w:ascii="Times" w:hAnsi="Times" w:cs="Consolas"/>
        </w:rPr>
        <w:t>,</w:t>
      </w:r>
      <w:r w:rsidRPr="003C7CE7">
        <w:rPr>
          <w:rFonts w:ascii="Times" w:hAnsi="Times" w:cs="Consolas"/>
        </w:rPr>
        <w:t xml:space="preserve"> project levelized cost of e</w:t>
      </w:r>
      <w:r w:rsidR="002F7BC6">
        <w:rPr>
          <w:rFonts w:ascii="Times" w:hAnsi="Times" w:cs="Consolas"/>
        </w:rPr>
        <w:t>lectricity</w:t>
      </w:r>
      <w:r w:rsidRPr="003C7CE7">
        <w:rPr>
          <w:rFonts w:ascii="Times" w:hAnsi="Times" w:cs="Consolas"/>
        </w:rPr>
        <w:t xml:space="preserve"> (LCOE)</w:t>
      </w:r>
      <w:r w:rsidR="00FE7523">
        <w:rPr>
          <w:rFonts w:ascii="Times" w:hAnsi="Times" w:cs="Consolas"/>
        </w:rPr>
        <w:t>,</w:t>
      </w:r>
      <w:r w:rsidRPr="003C7CE7">
        <w:rPr>
          <w:rFonts w:ascii="Times" w:hAnsi="Times" w:cs="Consolas"/>
        </w:rPr>
        <w:t xml:space="preserve"> </w:t>
      </w:r>
      <w:r>
        <w:rPr>
          <w:rFonts w:ascii="Times" w:hAnsi="Times" w:cs="Consolas"/>
        </w:rPr>
        <w:t xml:space="preserve">and </w:t>
      </w:r>
      <w:r w:rsidR="00FE7523">
        <w:rPr>
          <w:rFonts w:ascii="Times" w:hAnsi="Times" w:cs="Consolas"/>
        </w:rPr>
        <w:t xml:space="preserve">project </w:t>
      </w:r>
      <w:r>
        <w:rPr>
          <w:rFonts w:ascii="Times" w:hAnsi="Times" w:cs="Consolas"/>
        </w:rPr>
        <w:t xml:space="preserve">levelized cost of </w:t>
      </w:r>
      <w:r w:rsidR="00980C80">
        <w:rPr>
          <w:rFonts w:ascii="Times" w:hAnsi="Times" w:cs="Consolas"/>
        </w:rPr>
        <w:t xml:space="preserve">solar plus </w:t>
      </w:r>
      <w:r>
        <w:rPr>
          <w:rFonts w:ascii="Times" w:hAnsi="Times" w:cs="Consolas"/>
        </w:rPr>
        <w:t>storage (LCOS</w:t>
      </w:r>
      <w:r w:rsidR="00980C80">
        <w:rPr>
          <w:rFonts w:ascii="Times" w:hAnsi="Times" w:cs="Consolas"/>
        </w:rPr>
        <w:t>S</w:t>
      </w:r>
      <w:r>
        <w:rPr>
          <w:rFonts w:ascii="Times" w:hAnsi="Times" w:cs="Consolas"/>
        </w:rPr>
        <w:t xml:space="preserve">) for systems across the globe.  </w:t>
      </w:r>
    </w:p>
    <w:p w14:paraId="2BE13A6C" w14:textId="77777777" w:rsidR="003B0E96" w:rsidRDefault="003B0E96" w:rsidP="003B0E96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7A8B1CB8" w14:textId="5F79C403" w:rsidR="003B0E96" w:rsidRPr="00387E8A" w:rsidRDefault="003B0E96" w:rsidP="003B0E96">
      <w:pPr>
        <w:widowControl w:val="0"/>
        <w:autoSpaceDE w:val="0"/>
        <w:autoSpaceDN w:val="0"/>
        <w:adjustRightInd w:val="0"/>
        <w:ind w:firstLine="720"/>
        <w:jc w:val="both"/>
        <w:rPr>
          <w:rFonts w:ascii="Consolas" w:hAnsi="Consolas" w:cs="Consolas"/>
        </w:rPr>
      </w:pPr>
      <w:r>
        <w:rPr>
          <w:rFonts w:ascii="Times" w:hAnsi="Times"/>
        </w:rPr>
        <w:t>We will begin with an overview of the global PV supply chain and 20</w:t>
      </w:r>
      <w:r w:rsidR="00B8720E">
        <w:rPr>
          <w:rFonts w:ascii="Times" w:hAnsi="Times"/>
        </w:rPr>
        <w:t>20</w:t>
      </w:r>
      <w:r>
        <w:rPr>
          <w:rFonts w:ascii="Times" w:hAnsi="Times"/>
        </w:rPr>
        <w:t xml:space="preserve"> benchmark input data </w:t>
      </w:r>
      <w:r w:rsidR="00980C80">
        <w:rPr>
          <w:rFonts w:ascii="Times" w:hAnsi="Times"/>
        </w:rPr>
        <w:t xml:space="preserve">used </w:t>
      </w:r>
      <w:r w:rsidR="00B8720E">
        <w:rPr>
          <w:rFonts w:ascii="Times" w:hAnsi="Times"/>
        </w:rPr>
        <w:t>for</w:t>
      </w:r>
      <w:r>
        <w:rPr>
          <w:rFonts w:ascii="Times" w:hAnsi="Times"/>
        </w:rPr>
        <w:t xml:space="preserve"> NREL’s </w:t>
      </w:r>
      <w:r w:rsidR="00811FC9">
        <w:rPr>
          <w:rFonts w:ascii="Times" w:hAnsi="Times"/>
        </w:rPr>
        <w:t xml:space="preserve">bottom-up </w:t>
      </w:r>
      <w:r>
        <w:rPr>
          <w:rFonts w:ascii="Times" w:hAnsi="Times"/>
        </w:rPr>
        <w:t xml:space="preserve">crystalline silicon (c-Si) and thin film </w:t>
      </w:r>
      <w:r w:rsidR="00B8720E">
        <w:rPr>
          <w:rFonts w:ascii="Times" w:hAnsi="Times"/>
        </w:rPr>
        <w:t xml:space="preserve">PV </w:t>
      </w:r>
      <w:r>
        <w:rPr>
          <w:rFonts w:ascii="Times" w:hAnsi="Times"/>
        </w:rPr>
        <w:t>module manufacturing cost models. The</w:t>
      </w:r>
      <w:r w:rsidR="009671BA">
        <w:rPr>
          <w:rFonts w:ascii="Times" w:hAnsi="Times"/>
        </w:rPr>
        <w:t xml:space="preserve"> </w:t>
      </w:r>
      <w:r>
        <w:rPr>
          <w:rFonts w:ascii="Times" w:hAnsi="Times"/>
        </w:rPr>
        <w:t xml:space="preserve">accounting </w:t>
      </w:r>
      <w:r w:rsidR="009671BA">
        <w:rPr>
          <w:rFonts w:ascii="Times" w:hAnsi="Times"/>
        </w:rPr>
        <w:t>standards</w:t>
      </w:r>
      <w:r>
        <w:rPr>
          <w:rFonts w:ascii="Times" w:hAnsi="Times"/>
        </w:rPr>
        <w:t xml:space="preserve"> that we follow</w:t>
      </w:r>
      <w:r w:rsidR="009671BA">
        <w:rPr>
          <w:rFonts w:ascii="Times" w:hAnsi="Times"/>
        </w:rPr>
        <w:t xml:space="preserve"> are</w:t>
      </w:r>
      <w:r>
        <w:rPr>
          <w:rFonts w:ascii="Times" w:hAnsi="Times"/>
        </w:rPr>
        <w:t xml:space="preserve"> the </w:t>
      </w:r>
      <w:r w:rsidR="009671BA">
        <w:rPr>
          <w:rFonts w:ascii="Times" w:hAnsi="Times"/>
        </w:rPr>
        <w:t xml:space="preserve">U.S. </w:t>
      </w:r>
      <w:r>
        <w:rPr>
          <w:rFonts w:ascii="Times" w:hAnsi="Times"/>
        </w:rPr>
        <w:t>Generally Accepted Accounting Principles (GAAP) and the International Financial Reporting Standards (IFRS). For the polysilicon, wafer, cell conversion, and module assembly steps of the c-Si supply chain, and for thin film modules, we will review</w:t>
      </w:r>
      <w:r w:rsidR="009671BA">
        <w:rPr>
          <w:rFonts w:ascii="Times" w:hAnsi="Times"/>
        </w:rPr>
        <w:t xml:space="preserve"> the</w:t>
      </w:r>
      <w:r>
        <w:rPr>
          <w:rFonts w:ascii="Times" w:hAnsi="Times"/>
        </w:rPr>
        <w:t xml:space="preserve"> input data and methods use</w:t>
      </w:r>
      <w:r w:rsidR="00811FC9">
        <w:rPr>
          <w:rFonts w:ascii="Times" w:hAnsi="Times"/>
        </w:rPr>
        <w:t>d</w:t>
      </w:r>
      <w:r>
        <w:rPr>
          <w:rFonts w:ascii="Times" w:hAnsi="Times"/>
        </w:rPr>
        <w:t xml:space="preserve"> for calculating the costs of goods sold (COGS); research and development (R&amp;D) expenses; and sales, general, and business administration (S, G, &amp;A) expenses.  This 20</w:t>
      </w:r>
      <w:r w:rsidR="00980C80">
        <w:rPr>
          <w:rFonts w:ascii="Times" w:hAnsi="Times"/>
        </w:rPr>
        <w:t>20</w:t>
      </w:r>
      <w:r>
        <w:rPr>
          <w:rFonts w:ascii="Times" w:hAnsi="Times"/>
        </w:rPr>
        <w:t xml:space="preserve"> benchmark analysis is compiled for state-of-the-art </w:t>
      </w:r>
      <w:r w:rsidR="002F7BC6">
        <w:rPr>
          <w:rFonts w:ascii="Times" w:hAnsi="Times"/>
        </w:rPr>
        <w:t>c-Si and thin film</w:t>
      </w:r>
      <w:r>
        <w:rPr>
          <w:rFonts w:ascii="Times" w:hAnsi="Times"/>
        </w:rPr>
        <w:t xml:space="preserve"> </w:t>
      </w:r>
      <w:r w:rsidR="009671BA">
        <w:rPr>
          <w:rFonts w:ascii="Times" w:hAnsi="Times"/>
        </w:rPr>
        <w:t xml:space="preserve">PV </w:t>
      </w:r>
      <w:r w:rsidR="005505D8">
        <w:rPr>
          <w:rFonts w:ascii="Times" w:hAnsi="Times"/>
        </w:rPr>
        <w:t xml:space="preserve">module </w:t>
      </w:r>
      <w:r>
        <w:rPr>
          <w:rFonts w:ascii="Times" w:hAnsi="Times"/>
        </w:rPr>
        <w:t>manufacturing</w:t>
      </w:r>
      <w:r w:rsidR="00211D0A">
        <w:rPr>
          <w:rFonts w:ascii="Times" w:hAnsi="Times"/>
        </w:rPr>
        <w:t xml:space="preserve"> in several countries</w:t>
      </w:r>
      <w:r>
        <w:rPr>
          <w:rFonts w:ascii="Times" w:hAnsi="Times"/>
        </w:rPr>
        <w:t>.</w:t>
      </w:r>
    </w:p>
    <w:p w14:paraId="45D9B6BB" w14:textId="77777777" w:rsidR="003B0E96" w:rsidRDefault="003B0E96" w:rsidP="003B0E96">
      <w:pPr>
        <w:ind w:firstLine="720"/>
        <w:jc w:val="both"/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4C43EF63" w14:textId="2162E366" w:rsidR="003B0E96" w:rsidRPr="00B17EFA" w:rsidRDefault="003B0E96" w:rsidP="003B0E96">
      <w:pPr>
        <w:widowControl w:val="0"/>
        <w:autoSpaceDE w:val="0"/>
        <w:autoSpaceDN w:val="0"/>
        <w:adjustRightInd w:val="0"/>
        <w:ind w:firstLine="720"/>
        <w:jc w:val="both"/>
        <w:rPr>
          <w:rFonts w:ascii="Consolas" w:hAnsi="Consolas" w:cs="Consolas"/>
        </w:rPr>
      </w:pPr>
      <w:r w:rsidRPr="003C7CE7">
        <w:rPr>
          <w:rFonts w:ascii="Times" w:hAnsi="Times" w:cs="Consolas"/>
        </w:rPr>
        <w:t xml:space="preserve">We will also </w:t>
      </w:r>
      <w:r w:rsidR="00980C80">
        <w:rPr>
          <w:rFonts w:ascii="Times" w:hAnsi="Times" w:cs="Consolas"/>
        </w:rPr>
        <w:t>review</w:t>
      </w:r>
      <w:r>
        <w:rPr>
          <w:rFonts w:ascii="Times" w:hAnsi="Times" w:cs="Consolas"/>
        </w:rPr>
        <w:t xml:space="preserve"> our 20</w:t>
      </w:r>
      <w:r w:rsidR="00980C80">
        <w:rPr>
          <w:rFonts w:ascii="Times" w:hAnsi="Times" w:cs="Consolas"/>
        </w:rPr>
        <w:t>20</w:t>
      </w:r>
      <w:r>
        <w:rPr>
          <w:rFonts w:ascii="Times" w:hAnsi="Times" w:cs="Consolas"/>
        </w:rPr>
        <w:t xml:space="preserve"> benchmark LCOE</w:t>
      </w:r>
      <w:r w:rsidR="00980C80">
        <w:rPr>
          <w:rFonts w:ascii="Times" w:hAnsi="Times" w:cs="Consolas"/>
        </w:rPr>
        <w:t>-based</w:t>
      </w:r>
      <w:r>
        <w:rPr>
          <w:rFonts w:ascii="Times" w:hAnsi="Times" w:cs="Consolas"/>
        </w:rPr>
        <w:t xml:space="preserve"> technoeconomic analysis </w:t>
      </w:r>
      <w:r w:rsidR="00980C80">
        <w:rPr>
          <w:rFonts w:ascii="Times" w:hAnsi="Times" w:cs="Consolas"/>
        </w:rPr>
        <w:t xml:space="preserve">of </w:t>
      </w:r>
      <w:proofErr w:type="spellStart"/>
      <w:r w:rsidR="0057183D">
        <w:rPr>
          <w:rFonts w:ascii="Times" w:hAnsi="Times" w:cs="Consolas"/>
        </w:rPr>
        <w:t>monofacial</w:t>
      </w:r>
      <w:proofErr w:type="spellEnd"/>
      <w:r w:rsidR="0057183D">
        <w:rPr>
          <w:rFonts w:ascii="Times" w:hAnsi="Times" w:cs="Consolas"/>
        </w:rPr>
        <w:t xml:space="preserve"> and </w:t>
      </w:r>
      <w:r>
        <w:rPr>
          <w:rFonts w:ascii="Times" w:hAnsi="Times" w:cs="Consolas"/>
        </w:rPr>
        <w:t>bifacial PV systems, a</w:t>
      </w:r>
      <w:r w:rsidR="00FE7523">
        <w:rPr>
          <w:rFonts w:ascii="Times" w:hAnsi="Times" w:cs="Consolas"/>
        </w:rPr>
        <w:t>s well as</w:t>
      </w:r>
      <w:r>
        <w:rPr>
          <w:rFonts w:ascii="Times" w:hAnsi="Times" w:cs="Consolas"/>
        </w:rPr>
        <w:t xml:space="preserve"> our </w:t>
      </w:r>
      <w:r w:rsidR="00FE7523">
        <w:rPr>
          <w:rFonts w:ascii="Times" w:hAnsi="Times" w:cs="Consolas"/>
        </w:rPr>
        <w:t>initial calculations of</w:t>
      </w:r>
      <w:r>
        <w:rPr>
          <w:rFonts w:ascii="Times" w:hAnsi="Times" w:cs="Consolas"/>
        </w:rPr>
        <w:t xml:space="preserve"> LCOS</w:t>
      </w:r>
      <w:r w:rsidR="00980C80">
        <w:rPr>
          <w:rFonts w:ascii="Times" w:hAnsi="Times" w:cs="Consolas"/>
        </w:rPr>
        <w:t>S</w:t>
      </w:r>
      <w:r>
        <w:rPr>
          <w:rFonts w:ascii="Times" w:hAnsi="Times" w:cs="Consolas"/>
        </w:rPr>
        <w:t xml:space="preserve"> </w:t>
      </w:r>
      <w:r w:rsidR="009671BA">
        <w:rPr>
          <w:rFonts w:ascii="Times" w:hAnsi="Times" w:cs="Consolas"/>
        </w:rPr>
        <w:t>across</w:t>
      </w:r>
      <w:r w:rsidR="00FE7523">
        <w:rPr>
          <w:rFonts w:ascii="Times" w:hAnsi="Times" w:cs="Consolas"/>
        </w:rPr>
        <w:t xml:space="preserve"> a</w:t>
      </w:r>
      <w:r>
        <w:rPr>
          <w:rFonts w:ascii="Times" w:hAnsi="Times" w:cs="Consolas"/>
        </w:rPr>
        <w:t xml:space="preserve"> range of </w:t>
      </w:r>
      <w:r w:rsidR="00811FC9">
        <w:rPr>
          <w:rFonts w:ascii="Times" w:hAnsi="Times" w:cs="Consolas"/>
        </w:rPr>
        <w:t>storage</w:t>
      </w:r>
      <w:r>
        <w:rPr>
          <w:rFonts w:ascii="Times" w:hAnsi="Times" w:cs="Consolas"/>
        </w:rPr>
        <w:t xml:space="preserve"> durations.  Next generation technologies that lower PV manufacturing and installation costs, reduce operations and maintenance (O&amp;M) expenses, and improve system energy yield will also be highlighted.</w:t>
      </w:r>
      <w:r w:rsidR="00D117EE">
        <w:rPr>
          <w:rFonts w:ascii="Times" w:hAnsi="Times" w:cs="Consolas"/>
        </w:rPr>
        <w:t xml:space="preserve">  </w:t>
      </w:r>
      <w:r w:rsidR="00211D0A">
        <w:rPr>
          <w:rFonts w:ascii="Times" w:hAnsi="Times" w:cs="Consolas"/>
        </w:rPr>
        <w:t>W</w:t>
      </w:r>
      <w:r w:rsidR="00D117EE">
        <w:rPr>
          <w:rFonts w:ascii="Times" w:hAnsi="Times" w:cs="Consolas"/>
        </w:rPr>
        <w:t xml:space="preserve">e will conclude with projections </w:t>
      </w:r>
      <w:r w:rsidR="0051420A">
        <w:rPr>
          <w:rFonts w:ascii="Times" w:hAnsi="Times" w:cs="Consolas"/>
        </w:rPr>
        <w:t>of solar market penetration</w:t>
      </w:r>
      <w:r w:rsidR="0051420A">
        <w:rPr>
          <w:rFonts w:ascii="Times" w:hAnsi="Times" w:cs="Consolas"/>
        </w:rPr>
        <w:t xml:space="preserve"> </w:t>
      </w:r>
      <w:r w:rsidR="00211D0A">
        <w:rPr>
          <w:rFonts w:ascii="Times" w:hAnsi="Times" w:cs="Consolas"/>
        </w:rPr>
        <w:t>to 2050</w:t>
      </w:r>
      <w:r w:rsidR="00211D0A">
        <w:rPr>
          <w:rFonts w:ascii="Times" w:hAnsi="Times" w:cs="Consolas"/>
        </w:rPr>
        <w:t xml:space="preserve"> </w:t>
      </w:r>
      <w:r w:rsidR="00211D0A">
        <w:rPr>
          <w:rFonts w:ascii="Times" w:hAnsi="Times" w:cs="Consolas"/>
        </w:rPr>
        <w:t>from NREL’s Annual Technology Baseline (ATB) model</w:t>
      </w:r>
      <w:r w:rsidR="00211D0A">
        <w:rPr>
          <w:rFonts w:ascii="Times" w:hAnsi="Times" w:cs="Consolas"/>
        </w:rPr>
        <w:t>, which inc</w:t>
      </w:r>
      <w:r w:rsidR="0051420A">
        <w:rPr>
          <w:rFonts w:ascii="Times" w:hAnsi="Times" w:cs="Consolas"/>
        </w:rPr>
        <w:t>ludes</w:t>
      </w:r>
      <w:r w:rsidR="00211D0A">
        <w:rPr>
          <w:rFonts w:ascii="Times" w:hAnsi="Times" w:cs="Consolas"/>
        </w:rPr>
        <w:t xml:space="preserve"> </w:t>
      </w:r>
      <w:r w:rsidR="00211D0A">
        <w:rPr>
          <w:rFonts w:ascii="Times" w:hAnsi="Times" w:cs="Consolas"/>
        </w:rPr>
        <w:t xml:space="preserve">solar coupled with </w:t>
      </w:r>
      <w:r w:rsidR="00211D0A">
        <w:rPr>
          <w:rFonts w:ascii="Times" w:hAnsi="Times" w:cs="Consolas"/>
        </w:rPr>
        <w:t>lower-cost storage s</w:t>
      </w:r>
      <w:r w:rsidR="0051420A">
        <w:rPr>
          <w:rFonts w:ascii="Times" w:hAnsi="Times" w:cs="Consolas"/>
        </w:rPr>
        <w:t>cenarios</w:t>
      </w:r>
      <w:r w:rsidR="00211D0A">
        <w:rPr>
          <w:rFonts w:ascii="Times" w:hAnsi="Times" w:cs="Consolas"/>
        </w:rPr>
        <w:t xml:space="preserve"> a</w:t>
      </w:r>
      <w:r w:rsidR="0051420A">
        <w:rPr>
          <w:rFonts w:ascii="Times" w:hAnsi="Times" w:cs="Consolas"/>
        </w:rPr>
        <w:t>s well as</w:t>
      </w:r>
      <w:r w:rsidR="00211D0A">
        <w:rPr>
          <w:rFonts w:ascii="Times" w:hAnsi="Times" w:cs="Consolas"/>
        </w:rPr>
        <w:t xml:space="preserve"> the range of future cost scenarios for other power generation sources</w:t>
      </w:r>
      <w:r w:rsidR="009671BA">
        <w:rPr>
          <w:rFonts w:ascii="Times" w:hAnsi="Times" w:cs="Consolas"/>
        </w:rPr>
        <w:t xml:space="preserve">.  </w:t>
      </w:r>
      <w:r>
        <w:rPr>
          <w:rFonts w:ascii="Times" w:hAnsi="Times" w:cs="Consolas"/>
        </w:rPr>
        <w:t>We look forward to sharing</w:t>
      </w:r>
      <w:r w:rsidRPr="003C7CE7">
        <w:rPr>
          <w:rFonts w:ascii="Times" w:hAnsi="Times" w:cs="Consolas"/>
        </w:rPr>
        <w:t xml:space="preserve"> NREL's extensive </w:t>
      </w:r>
      <w:r>
        <w:rPr>
          <w:rFonts w:ascii="Times" w:hAnsi="Times" w:cs="Consolas"/>
        </w:rPr>
        <w:t>work in these areas and discussing</w:t>
      </w:r>
      <w:r w:rsidRPr="003C7CE7">
        <w:rPr>
          <w:rFonts w:ascii="Times" w:hAnsi="Times" w:cs="Consolas"/>
        </w:rPr>
        <w:t xml:space="preserve"> ideas </w:t>
      </w:r>
      <w:r>
        <w:rPr>
          <w:rFonts w:ascii="Times" w:hAnsi="Times" w:cs="Consolas"/>
        </w:rPr>
        <w:t>for</w:t>
      </w:r>
      <w:r w:rsidRPr="003C7CE7">
        <w:rPr>
          <w:rFonts w:ascii="Times" w:hAnsi="Times" w:cs="Consolas"/>
        </w:rPr>
        <w:t xml:space="preserve"> future directions</w:t>
      </w:r>
      <w:r>
        <w:rPr>
          <w:rFonts w:ascii="Times" w:hAnsi="Times" w:cs="Consolas"/>
        </w:rPr>
        <w:t>.</w:t>
      </w:r>
      <w:r>
        <w:rPr>
          <w:rFonts w:ascii="Consolas" w:hAnsi="Consolas" w:cs="Consolas"/>
        </w:rPr>
        <w:t xml:space="preserve"> </w:t>
      </w:r>
    </w:p>
    <w:p w14:paraId="5E26AB5B" w14:textId="77777777" w:rsidR="00A82619" w:rsidRDefault="00A82619" w:rsidP="00FA6CED">
      <w:pPr>
        <w:rPr>
          <w:rFonts w:ascii="Times" w:hAnsi="Times"/>
          <w:b/>
        </w:rPr>
      </w:pPr>
    </w:p>
    <w:p w14:paraId="119A47F2" w14:textId="77056691" w:rsidR="00FA6CED" w:rsidRPr="00FA6CED" w:rsidRDefault="008F4F17" w:rsidP="00FA6CED">
      <w:pPr>
        <w:rPr>
          <w:rFonts w:ascii="Times" w:hAnsi="Times"/>
          <w:b/>
        </w:rPr>
      </w:pPr>
      <w:r>
        <w:rPr>
          <w:rFonts w:ascii="Times" w:hAnsi="Times"/>
          <w:b/>
        </w:rPr>
        <w:t>Bio</w:t>
      </w:r>
      <w:r w:rsidR="001C1AF4">
        <w:rPr>
          <w:rFonts w:ascii="Times" w:hAnsi="Times"/>
          <w:b/>
        </w:rPr>
        <w:t>graphy</w:t>
      </w:r>
    </w:p>
    <w:p w14:paraId="530B0593" w14:textId="77777777" w:rsidR="00506862" w:rsidRDefault="00506862" w:rsidP="00506862">
      <w:pPr>
        <w:ind w:firstLine="720"/>
        <w:rPr>
          <w:rFonts w:ascii="Times" w:hAnsi="Times"/>
        </w:rPr>
      </w:pPr>
    </w:p>
    <w:p w14:paraId="78FD6114" w14:textId="661BBD6B" w:rsidR="00CF1F6F" w:rsidRPr="00215AB5" w:rsidRDefault="00CC0527" w:rsidP="00506862">
      <w:pPr>
        <w:ind w:firstLine="720"/>
        <w:rPr>
          <w:rFonts w:ascii="Times" w:hAnsi="Times"/>
        </w:rPr>
      </w:pPr>
      <w:r>
        <w:rPr>
          <w:rFonts w:ascii="Times" w:hAnsi="Times"/>
        </w:rPr>
        <w:t xml:space="preserve">Dr. </w:t>
      </w:r>
      <w:r w:rsidR="00FA6CED">
        <w:rPr>
          <w:rFonts w:ascii="Times" w:hAnsi="Times"/>
        </w:rPr>
        <w:t xml:space="preserve">Michael </w:t>
      </w:r>
      <w:r>
        <w:rPr>
          <w:rFonts w:ascii="Times" w:hAnsi="Times"/>
        </w:rPr>
        <w:t>Woodhouse</w:t>
      </w:r>
      <w:r w:rsidR="00BB7791">
        <w:rPr>
          <w:rFonts w:ascii="Times" w:hAnsi="Times"/>
        </w:rPr>
        <w:t xml:space="preserve"> </w:t>
      </w:r>
      <w:r w:rsidR="00B22972">
        <w:rPr>
          <w:rFonts w:ascii="Times" w:hAnsi="Times"/>
        </w:rPr>
        <w:t xml:space="preserve">is a </w:t>
      </w:r>
      <w:r w:rsidR="005E4566">
        <w:rPr>
          <w:rFonts w:ascii="Times" w:hAnsi="Times"/>
        </w:rPr>
        <w:t>senior analyst</w:t>
      </w:r>
      <w:r w:rsidR="001214C6">
        <w:rPr>
          <w:rFonts w:ascii="Times" w:hAnsi="Times"/>
        </w:rPr>
        <w:t xml:space="preserve"> and project lead</w:t>
      </w:r>
      <w:r w:rsidR="005E4566">
        <w:rPr>
          <w:rFonts w:ascii="Times" w:hAnsi="Times"/>
        </w:rPr>
        <w:t xml:space="preserve"> within</w:t>
      </w:r>
      <w:r w:rsidR="00B22972">
        <w:rPr>
          <w:rFonts w:ascii="Times" w:hAnsi="Times"/>
        </w:rPr>
        <w:t xml:space="preserve"> </w:t>
      </w:r>
      <w:r w:rsidR="00BB7791">
        <w:rPr>
          <w:rFonts w:ascii="Times" w:hAnsi="Times" w:cs="Consolas"/>
        </w:rPr>
        <w:t>NREL’s</w:t>
      </w:r>
      <w:r w:rsidR="005E4566" w:rsidRPr="003C7CE7">
        <w:rPr>
          <w:rFonts w:ascii="Times" w:hAnsi="Times" w:cs="Consolas"/>
        </w:rPr>
        <w:t xml:space="preserve"> </w:t>
      </w:r>
      <w:r w:rsidR="001214C6">
        <w:rPr>
          <w:rFonts w:ascii="Times" w:hAnsi="Times" w:cs="Consolas"/>
        </w:rPr>
        <w:t>Washington, DC, office.</w:t>
      </w:r>
      <w:r w:rsidR="00FF1B64">
        <w:rPr>
          <w:rFonts w:ascii="Times" w:hAnsi="Times"/>
        </w:rPr>
        <w:t xml:space="preserve"> </w:t>
      </w:r>
      <w:r w:rsidR="00B17EFA">
        <w:rPr>
          <w:rFonts w:ascii="Times" w:hAnsi="Times"/>
        </w:rPr>
        <w:t>H</w:t>
      </w:r>
      <w:r w:rsidR="00B22972">
        <w:rPr>
          <w:rFonts w:ascii="Times" w:hAnsi="Times"/>
        </w:rPr>
        <w:t xml:space="preserve">is analysis activities </w:t>
      </w:r>
      <w:r w:rsidR="00D13CB4">
        <w:rPr>
          <w:rFonts w:ascii="Times" w:hAnsi="Times"/>
        </w:rPr>
        <w:t>are focused on solar energy</w:t>
      </w:r>
      <w:r w:rsidR="00F63CC2">
        <w:rPr>
          <w:rFonts w:ascii="Times" w:hAnsi="Times"/>
        </w:rPr>
        <w:t xml:space="preserve"> and storage</w:t>
      </w:r>
      <w:r w:rsidR="00D13CB4">
        <w:rPr>
          <w:rFonts w:ascii="Times" w:hAnsi="Times"/>
        </w:rPr>
        <w:t xml:space="preserve"> technologies,</w:t>
      </w:r>
      <w:r w:rsidR="00B22972">
        <w:rPr>
          <w:rFonts w:ascii="Times" w:hAnsi="Times"/>
        </w:rPr>
        <w:t xml:space="preserve"> economic</w:t>
      </w:r>
      <w:r w:rsidR="00D13CB4">
        <w:rPr>
          <w:rFonts w:ascii="Times" w:hAnsi="Times"/>
        </w:rPr>
        <w:t>s</w:t>
      </w:r>
      <w:r w:rsidR="00056BA4">
        <w:rPr>
          <w:rFonts w:ascii="Times" w:hAnsi="Times"/>
        </w:rPr>
        <w:t>,</w:t>
      </w:r>
      <w:r w:rsidR="00D13CB4">
        <w:rPr>
          <w:rFonts w:ascii="Times" w:hAnsi="Times"/>
        </w:rPr>
        <w:t xml:space="preserve"> and policy.</w:t>
      </w:r>
      <w:r w:rsidR="001214C6">
        <w:rPr>
          <w:rFonts w:ascii="Times" w:hAnsi="Times"/>
        </w:rPr>
        <w:t xml:space="preserve">  He is currently </w:t>
      </w:r>
      <w:r w:rsidR="00D51563">
        <w:rPr>
          <w:rFonts w:ascii="Times" w:hAnsi="Times"/>
        </w:rPr>
        <w:t>co-</w:t>
      </w:r>
      <w:r w:rsidR="001214C6">
        <w:rPr>
          <w:rFonts w:ascii="Times" w:hAnsi="Times"/>
        </w:rPr>
        <w:t>lead</w:t>
      </w:r>
      <w:r w:rsidR="0051420A">
        <w:rPr>
          <w:rFonts w:ascii="Times" w:hAnsi="Times"/>
        </w:rPr>
        <w:t>ing</w:t>
      </w:r>
      <w:r w:rsidR="001214C6">
        <w:rPr>
          <w:rFonts w:ascii="Times" w:hAnsi="Times"/>
        </w:rPr>
        <w:t xml:space="preserve"> </w:t>
      </w:r>
      <w:r w:rsidR="0051420A">
        <w:rPr>
          <w:rFonts w:ascii="Times" w:hAnsi="Times"/>
        </w:rPr>
        <w:t xml:space="preserve">NREL’s </w:t>
      </w:r>
      <w:r w:rsidR="001214C6">
        <w:rPr>
          <w:rFonts w:ascii="Times" w:hAnsi="Times"/>
        </w:rPr>
        <w:t xml:space="preserve">solar technoeconomic analysis </w:t>
      </w:r>
      <w:r w:rsidR="0051420A">
        <w:rPr>
          <w:rFonts w:ascii="Times" w:hAnsi="Times"/>
        </w:rPr>
        <w:t xml:space="preserve">portfolio </w:t>
      </w:r>
      <w:r w:rsidR="001214C6">
        <w:rPr>
          <w:rFonts w:ascii="Times" w:hAnsi="Times"/>
        </w:rPr>
        <w:t>for</w:t>
      </w:r>
      <w:r w:rsidR="002E452C">
        <w:rPr>
          <w:rFonts w:ascii="Times" w:hAnsi="Times"/>
        </w:rPr>
        <w:t xml:space="preserve"> clients within the</w:t>
      </w:r>
      <w:r w:rsidR="001214C6">
        <w:rPr>
          <w:rFonts w:ascii="Times" w:hAnsi="Times"/>
        </w:rPr>
        <w:t xml:space="preserve"> U.S. Department of </w:t>
      </w:r>
      <w:r w:rsidR="00B8720E">
        <w:rPr>
          <w:rFonts w:ascii="Times" w:hAnsi="Times"/>
        </w:rPr>
        <w:t>Energy</w:t>
      </w:r>
      <w:r w:rsidR="00D51563">
        <w:rPr>
          <w:rFonts w:ascii="Times" w:hAnsi="Times"/>
        </w:rPr>
        <w:t xml:space="preserve"> (DOE)</w:t>
      </w:r>
      <w:r w:rsidR="00B8720E">
        <w:rPr>
          <w:rFonts w:ascii="Times" w:hAnsi="Times"/>
        </w:rPr>
        <w:t xml:space="preserve"> and</w:t>
      </w:r>
      <w:r w:rsidR="001214C6">
        <w:rPr>
          <w:rFonts w:ascii="Times" w:hAnsi="Times"/>
        </w:rPr>
        <w:t xml:space="preserve"> </w:t>
      </w:r>
      <w:r w:rsidR="00CB10FE">
        <w:rPr>
          <w:rFonts w:ascii="Times" w:hAnsi="Times"/>
        </w:rPr>
        <w:t>has provided</w:t>
      </w:r>
      <w:r w:rsidR="001214C6">
        <w:rPr>
          <w:rFonts w:ascii="Times" w:hAnsi="Times"/>
        </w:rPr>
        <w:t xml:space="preserve"> analysis support to projects with the U.S. Department of Commerce and the International Trade Commission.</w:t>
      </w:r>
      <w:r w:rsidR="00FD3E6D">
        <w:rPr>
          <w:rFonts w:ascii="Times" w:hAnsi="Times"/>
        </w:rPr>
        <w:t xml:space="preserve">  </w:t>
      </w:r>
      <w:r w:rsidR="002F7BC6">
        <w:rPr>
          <w:rFonts w:ascii="Times" w:hAnsi="Times"/>
        </w:rPr>
        <w:t>T</w:t>
      </w:r>
      <w:r w:rsidR="00FD3E6D">
        <w:rPr>
          <w:rFonts w:ascii="Times" w:hAnsi="Times"/>
        </w:rPr>
        <w:t>he current scope of work</w:t>
      </w:r>
      <w:r w:rsidR="002F7BC6">
        <w:rPr>
          <w:rFonts w:ascii="Times" w:hAnsi="Times"/>
        </w:rPr>
        <w:t xml:space="preserve"> for</w:t>
      </w:r>
      <w:bookmarkStart w:id="0" w:name="_GoBack"/>
      <w:bookmarkEnd w:id="0"/>
      <w:r w:rsidR="002F7BC6">
        <w:rPr>
          <w:rFonts w:ascii="Times" w:hAnsi="Times"/>
        </w:rPr>
        <w:t xml:space="preserve"> </w:t>
      </w:r>
      <w:r w:rsidR="00CB10FE">
        <w:rPr>
          <w:rFonts w:ascii="Times" w:hAnsi="Times"/>
        </w:rPr>
        <w:t>DOE</w:t>
      </w:r>
      <w:r w:rsidR="002F7BC6">
        <w:rPr>
          <w:rFonts w:ascii="Times" w:hAnsi="Times"/>
        </w:rPr>
        <w:t xml:space="preserve"> projects includes</w:t>
      </w:r>
      <w:r w:rsidR="00FD3E6D">
        <w:rPr>
          <w:rFonts w:ascii="Times" w:hAnsi="Times"/>
        </w:rPr>
        <w:t xml:space="preserve"> </w:t>
      </w:r>
      <w:r w:rsidR="005505D8">
        <w:rPr>
          <w:rFonts w:ascii="Times" w:hAnsi="Times"/>
        </w:rPr>
        <w:t xml:space="preserve">designing and </w:t>
      </w:r>
      <w:r w:rsidR="00FD3E6D">
        <w:rPr>
          <w:rFonts w:ascii="Times" w:hAnsi="Times"/>
        </w:rPr>
        <w:t>developing bottom-up PV manufacturing cost</w:t>
      </w:r>
      <w:r w:rsidR="00FE7523">
        <w:rPr>
          <w:rFonts w:ascii="Times" w:hAnsi="Times"/>
        </w:rPr>
        <w:t xml:space="preserve"> model</w:t>
      </w:r>
      <w:r w:rsidR="002F7BC6">
        <w:rPr>
          <w:rFonts w:ascii="Times" w:hAnsi="Times"/>
        </w:rPr>
        <w:t>ling</w:t>
      </w:r>
      <w:r w:rsidR="00FD3E6D">
        <w:rPr>
          <w:rFonts w:ascii="Times" w:hAnsi="Times"/>
        </w:rPr>
        <w:t xml:space="preserve"> software, conducting PV system levelized cost of electricity (LCOE) and levelized cost of solar plus storage (LCOSS) calculations,</w:t>
      </w:r>
      <w:r w:rsidR="0061007E">
        <w:rPr>
          <w:rFonts w:ascii="Times" w:hAnsi="Times"/>
        </w:rPr>
        <w:t xml:space="preserve"> tracking</w:t>
      </w:r>
      <w:r w:rsidR="006770AD">
        <w:rPr>
          <w:rFonts w:ascii="Times" w:hAnsi="Times"/>
        </w:rPr>
        <w:t xml:space="preserve"> current</w:t>
      </w:r>
      <w:r w:rsidR="0061007E">
        <w:rPr>
          <w:rFonts w:ascii="Times" w:hAnsi="Times"/>
        </w:rPr>
        <w:t xml:space="preserve"> global solar and storage policy issues,</w:t>
      </w:r>
      <w:r w:rsidR="00FD3E6D">
        <w:rPr>
          <w:rFonts w:ascii="Times" w:hAnsi="Times"/>
        </w:rPr>
        <w:t xml:space="preserve"> and attempting to </w:t>
      </w:r>
      <w:r w:rsidR="002F7BC6">
        <w:rPr>
          <w:rFonts w:ascii="Times" w:hAnsi="Times"/>
        </w:rPr>
        <w:t xml:space="preserve">quantify the </w:t>
      </w:r>
      <w:r w:rsidR="00506862">
        <w:rPr>
          <w:rFonts w:ascii="Times" w:hAnsi="Times"/>
        </w:rPr>
        <w:t xml:space="preserve">cost and </w:t>
      </w:r>
      <w:r w:rsidR="002F7BC6">
        <w:rPr>
          <w:rFonts w:ascii="Times" w:hAnsi="Times"/>
        </w:rPr>
        <w:t xml:space="preserve">economic impacts from upcoming </w:t>
      </w:r>
      <w:r w:rsidR="00FE7523">
        <w:rPr>
          <w:rFonts w:ascii="Times" w:hAnsi="Times"/>
        </w:rPr>
        <w:t xml:space="preserve">solar and </w:t>
      </w:r>
      <w:r w:rsidR="002F7BC6">
        <w:rPr>
          <w:rFonts w:ascii="Times" w:hAnsi="Times"/>
        </w:rPr>
        <w:t>storage technologies</w:t>
      </w:r>
      <w:r w:rsidR="00DC02C8">
        <w:rPr>
          <w:rFonts w:ascii="Times" w:hAnsi="Times"/>
        </w:rPr>
        <w:t>.</w:t>
      </w:r>
      <w:r w:rsidR="00FD3E6D">
        <w:rPr>
          <w:rFonts w:ascii="Times" w:hAnsi="Times"/>
        </w:rPr>
        <w:t xml:space="preserve"> </w:t>
      </w:r>
      <w:r w:rsidR="005505D8">
        <w:rPr>
          <w:rFonts w:ascii="Times" w:hAnsi="Times"/>
        </w:rPr>
        <w:t>Dr. Woodhouse</w:t>
      </w:r>
      <w:r w:rsidR="00D13CB4">
        <w:rPr>
          <w:rFonts w:ascii="Times" w:hAnsi="Times"/>
        </w:rPr>
        <w:t xml:space="preserve"> also serves as </w:t>
      </w:r>
      <w:r w:rsidR="001214C6">
        <w:rPr>
          <w:rFonts w:ascii="Times" w:hAnsi="Times"/>
        </w:rPr>
        <w:t xml:space="preserve">the </w:t>
      </w:r>
      <w:r w:rsidR="00D13CB4">
        <w:rPr>
          <w:rFonts w:ascii="Times" w:hAnsi="Times"/>
        </w:rPr>
        <w:t>Associate Editor for</w:t>
      </w:r>
      <w:r w:rsidR="001214C6">
        <w:rPr>
          <w:rFonts w:ascii="Times" w:hAnsi="Times"/>
        </w:rPr>
        <w:t xml:space="preserve"> energy economics and policy for</w:t>
      </w:r>
      <w:r w:rsidR="00D13CB4">
        <w:rPr>
          <w:rFonts w:ascii="Times" w:hAnsi="Times"/>
        </w:rPr>
        <w:t xml:space="preserve"> the </w:t>
      </w:r>
      <w:r w:rsidR="00D13CB4" w:rsidRPr="00D13CB4">
        <w:rPr>
          <w:rFonts w:ascii="Times" w:hAnsi="Times"/>
          <w:i/>
        </w:rPr>
        <w:t>Journal of Renewable and Sustainable Energy</w:t>
      </w:r>
      <w:r w:rsidR="00B17EFA">
        <w:rPr>
          <w:rFonts w:ascii="Times" w:hAnsi="Times"/>
        </w:rPr>
        <w:t xml:space="preserve">. </w:t>
      </w:r>
    </w:p>
    <w:sectPr w:rsidR="00CF1F6F" w:rsidRPr="00215AB5" w:rsidSect="002F7BC6">
      <w:pgSz w:w="12240" w:h="15840"/>
      <w:pgMar w:top="1296" w:right="1368" w:bottom="1296" w:left="13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C8"/>
    <w:rsid w:val="000009E4"/>
    <w:rsid w:val="00031B87"/>
    <w:rsid w:val="000405A7"/>
    <w:rsid w:val="00043B2B"/>
    <w:rsid w:val="00054A07"/>
    <w:rsid w:val="00056BA4"/>
    <w:rsid w:val="00057E50"/>
    <w:rsid w:val="000661A7"/>
    <w:rsid w:val="00077CA4"/>
    <w:rsid w:val="00092DBA"/>
    <w:rsid w:val="000F5BDE"/>
    <w:rsid w:val="001067A5"/>
    <w:rsid w:val="00112B10"/>
    <w:rsid w:val="001214C6"/>
    <w:rsid w:val="00137749"/>
    <w:rsid w:val="001671A7"/>
    <w:rsid w:val="001B344E"/>
    <w:rsid w:val="001B4449"/>
    <w:rsid w:val="001C1AF4"/>
    <w:rsid w:val="001D2CE1"/>
    <w:rsid w:val="001D2ED0"/>
    <w:rsid w:val="002063FE"/>
    <w:rsid w:val="00211254"/>
    <w:rsid w:val="00211D0A"/>
    <w:rsid w:val="00215AB5"/>
    <w:rsid w:val="00227195"/>
    <w:rsid w:val="00232C73"/>
    <w:rsid w:val="00263DA2"/>
    <w:rsid w:val="00267CAF"/>
    <w:rsid w:val="002C6907"/>
    <w:rsid w:val="002E452C"/>
    <w:rsid w:val="002F7BC6"/>
    <w:rsid w:val="00317098"/>
    <w:rsid w:val="0033021D"/>
    <w:rsid w:val="003310C7"/>
    <w:rsid w:val="0035473B"/>
    <w:rsid w:val="003826A8"/>
    <w:rsid w:val="00387E8A"/>
    <w:rsid w:val="003A3704"/>
    <w:rsid w:val="003B0E96"/>
    <w:rsid w:val="003C7CE7"/>
    <w:rsid w:val="003F6EC1"/>
    <w:rsid w:val="00426B50"/>
    <w:rsid w:val="0045016F"/>
    <w:rsid w:val="00454940"/>
    <w:rsid w:val="004A1FE9"/>
    <w:rsid w:val="004B137B"/>
    <w:rsid w:val="004E1B92"/>
    <w:rsid w:val="004F417A"/>
    <w:rsid w:val="004F4F53"/>
    <w:rsid w:val="005037E3"/>
    <w:rsid w:val="00506862"/>
    <w:rsid w:val="0051420A"/>
    <w:rsid w:val="005277FA"/>
    <w:rsid w:val="005505D8"/>
    <w:rsid w:val="00560EBF"/>
    <w:rsid w:val="0057183D"/>
    <w:rsid w:val="0059394C"/>
    <w:rsid w:val="005C2D9E"/>
    <w:rsid w:val="005E1469"/>
    <w:rsid w:val="005E4566"/>
    <w:rsid w:val="006012FC"/>
    <w:rsid w:val="0061007E"/>
    <w:rsid w:val="00623C87"/>
    <w:rsid w:val="00670817"/>
    <w:rsid w:val="006770AD"/>
    <w:rsid w:val="006A14C4"/>
    <w:rsid w:val="006F00DB"/>
    <w:rsid w:val="00712B20"/>
    <w:rsid w:val="00714301"/>
    <w:rsid w:val="00756F13"/>
    <w:rsid w:val="00763C75"/>
    <w:rsid w:val="00774EF6"/>
    <w:rsid w:val="007C228D"/>
    <w:rsid w:val="007E3C00"/>
    <w:rsid w:val="007F28A6"/>
    <w:rsid w:val="00803706"/>
    <w:rsid w:val="00811FC9"/>
    <w:rsid w:val="00852A73"/>
    <w:rsid w:val="00862F7A"/>
    <w:rsid w:val="00867F49"/>
    <w:rsid w:val="008704AA"/>
    <w:rsid w:val="0087607E"/>
    <w:rsid w:val="00877AC3"/>
    <w:rsid w:val="008C39E7"/>
    <w:rsid w:val="008D01E1"/>
    <w:rsid w:val="008D4251"/>
    <w:rsid w:val="008D7BD5"/>
    <w:rsid w:val="008F4F17"/>
    <w:rsid w:val="0091196B"/>
    <w:rsid w:val="009345AB"/>
    <w:rsid w:val="00944C19"/>
    <w:rsid w:val="0095542E"/>
    <w:rsid w:val="00962343"/>
    <w:rsid w:val="009671BA"/>
    <w:rsid w:val="00980C80"/>
    <w:rsid w:val="00982F27"/>
    <w:rsid w:val="009C4C0F"/>
    <w:rsid w:val="009E3E95"/>
    <w:rsid w:val="009F05EE"/>
    <w:rsid w:val="00A82619"/>
    <w:rsid w:val="00A85CD2"/>
    <w:rsid w:val="00AC705B"/>
    <w:rsid w:val="00AD3B13"/>
    <w:rsid w:val="00AF2FBB"/>
    <w:rsid w:val="00AF4927"/>
    <w:rsid w:val="00B14B18"/>
    <w:rsid w:val="00B17EFA"/>
    <w:rsid w:val="00B220C0"/>
    <w:rsid w:val="00B22972"/>
    <w:rsid w:val="00B774AA"/>
    <w:rsid w:val="00B8720E"/>
    <w:rsid w:val="00BB7791"/>
    <w:rsid w:val="00BD1449"/>
    <w:rsid w:val="00C363D3"/>
    <w:rsid w:val="00C435EA"/>
    <w:rsid w:val="00C910B6"/>
    <w:rsid w:val="00CB10FE"/>
    <w:rsid w:val="00CC0527"/>
    <w:rsid w:val="00CC3E09"/>
    <w:rsid w:val="00CD65E5"/>
    <w:rsid w:val="00CF1F6F"/>
    <w:rsid w:val="00CF2926"/>
    <w:rsid w:val="00D00B5C"/>
    <w:rsid w:val="00D117EE"/>
    <w:rsid w:val="00D13CB4"/>
    <w:rsid w:val="00D22599"/>
    <w:rsid w:val="00D51563"/>
    <w:rsid w:val="00D64784"/>
    <w:rsid w:val="00DC02C8"/>
    <w:rsid w:val="00DC1F12"/>
    <w:rsid w:val="00DC3DDB"/>
    <w:rsid w:val="00DE1C57"/>
    <w:rsid w:val="00DE729F"/>
    <w:rsid w:val="00E04B03"/>
    <w:rsid w:val="00E14EEE"/>
    <w:rsid w:val="00E1704E"/>
    <w:rsid w:val="00E30653"/>
    <w:rsid w:val="00E43999"/>
    <w:rsid w:val="00E4798D"/>
    <w:rsid w:val="00EC1D3B"/>
    <w:rsid w:val="00EE486C"/>
    <w:rsid w:val="00F1743B"/>
    <w:rsid w:val="00F410C8"/>
    <w:rsid w:val="00F43B12"/>
    <w:rsid w:val="00F63CC2"/>
    <w:rsid w:val="00F677D8"/>
    <w:rsid w:val="00F9081B"/>
    <w:rsid w:val="00F91322"/>
    <w:rsid w:val="00FA6CED"/>
    <w:rsid w:val="00FD3AEF"/>
    <w:rsid w:val="00FD3E6D"/>
    <w:rsid w:val="00FE58CE"/>
    <w:rsid w:val="00FE7523"/>
    <w:rsid w:val="00FF1B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D3E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2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F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F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77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7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7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7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51FFEA-9B4E-974D-B162-818EC8AB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Woodhouse</dc:creator>
  <cp:keywords/>
  <dc:description/>
  <cp:lastModifiedBy>Woodhouse, Michael</cp:lastModifiedBy>
  <cp:revision>4</cp:revision>
  <dcterms:created xsi:type="dcterms:W3CDTF">2020-02-06T23:06:00Z</dcterms:created>
  <dcterms:modified xsi:type="dcterms:W3CDTF">2020-02-07T05:20:00Z</dcterms:modified>
</cp:coreProperties>
</file>