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5B4F" w14:textId="77777777" w:rsidR="002D06E3" w:rsidRPr="002D06E3" w:rsidRDefault="002D06E3" w:rsidP="002D06E3">
      <w:pPr>
        <w:spacing w:before="240" w:after="240" w:line="240" w:lineRule="auto"/>
        <w:rPr>
          <w:rFonts w:ascii="Times New Roman" w:eastAsia="Times New Roman" w:hAnsi="Times New Roman" w:cs="Times New Roman"/>
          <w:sz w:val="24"/>
          <w:szCs w:val="24"/>
        </w:rPr>
      </w:pPr>
      <w:r w:rsidRPr="002D06E3">
        <w:rPr>
          <w:rFonts w:ascii="Arial" w:eastAsia="Times New Roman" w:hAnsi="Arial" w:cs="Arial"/>
          <w:b/>
          <w:bCs/>
          <w:color w:val="000000"/>
        </w:rPr>
        <w:t>Tariffs. Trade Wars. And domestic content requirements. How are international trade tensions reshaping the solar energy industry? </w:t>
      </w:r>
    </w:p>
    <w:p w14:paraId="26D6DD49"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The past decade has seen a significant rise in international trade tensions. Long before the headline-grabbing trade war between China and the United States broke out in 2017, the two countries </w:t>
      </w:r>
      <w:proofErr w:type="spellStart"/>
      <w:r w:rsidRPr="002D06E3">
        <w:rPr>
          <w:rFonts w:ascii="Arial" w:eastAsia="Times New Roman" w:hAnsi="Arial" w:cs="Arial"/>
          <w:color w:val="000000"/>
        </w:rPr>
        <w:t>spatted</w:t>
      </w:r>
      <w:proofErr w:type="spellEnd"/>
      <w:r w:rsidRPr="002D06E3">
        <w:rPr>
          <w:rFonts w:ascii="Arial" w:eastAsia="Times New Roman" w:hAnsi="Arial" w:cs="Arial"/>
          <w:color w:val="000000"/>
        </w:rPr>
        <w:t xml:space="preserve"> over solar PV modules trade. In 2012, the U.S. imposed the first round of tariffs on solar </w:t>
      </w:r>
      <w:r>
        <w:rPr>
          <w:rFonts w:ascii="Arial" w:eastAsia="Times New Roman" w:hAnsi="Arial" w:cs="Arial"/>
          <w:color w:val="000000"/>
        </w:rPr>
        <w:t>modules</w:t>
      </w:r>
      <w:r w:rsidRPr="002D06E3">
        <w:rPr>
          <w:rFonts w:ascii="Arial" w:eastAsia="Times New Roman" w:hAnsi="Arial" w:cs="Arial"/>
          <w:color w:val="000000"/>
        </w:rPr>
        <w:t xml:space="preserve"> imported from China. Since then, the two countries traded more </w:t>
      </w:r>
      <w:r>
        <w:rPr>
          <w:rFonts w:ascii="Arial" w:eastAsia="Times New Roman" w:hAnsi="Arial" w:cs="Arial"/>
          <w:color w:val="000000"/>
        </w:rPr>
        <w:t xml:space="preserve">solar </w:t>
      </w:r>
      <w:r w:rsidRPr="002D06E3">
        <w:rPr>
          <w:rFonts w:ascii="Arial" w:eastAsia="Times New Roman" w:hAnsi="Arial" w:cs="Arial"/>
          <w:color w:val="000000"/>
        </w:rPr>
        <w:t xml:space="preserve">tariffs and retaliation. Shortly after President Trump took office in 2017, he broadened the solar trade war by imposing an industry-wide tariff, </w:t>
      </w:r>
      <w:r>
        <w:rPr>
          <w:rFonts w:ascii="Arial" w:eastAsia="Times New Roman" w:hAnsi="Arial" w:cs="Arial"/>
          <w:color w:val="000000"/>
        </w:rPr>
        <w:t>which affects</w:t>
      </w:r>
      <w:r w:rsidRPr="002D06E3">
        <w:rPr>
          <w:rFonts w:ascii="Arial" w:eastAsia="Times New Roman" w:hAnsi="Arial" w:cs="Arial"/>
          <w:color w:val="000000"/>
        </w:rPr>
        <w:t xml:space="preserve"> imports from all major solar module produc</w:t>
      </w:r>
      <w:r>
        <w:rPr>
          <w:rFonts w:ascii="Arial" w:eastAsia="Times New Roman" w:hAnsi="Arial" w:cs="Arial"/>
          <w:color w:val="000000"/>
        </w:rPr>
        <w:t>ing</w:t>
      </w:r>
      <w:r w:rsidRPr="002D06E3">
        <w:rPr>
          <w:rFonts w:ascii="Arial" w:eastAsia="Times New Roman" w:hAnsi="Arial" w:cs="Arial"/>
          <w:color w:val="000000"/>
        </w:rPr>
        <w:t xml:space="preserve"> countries</w:t>
      </w:r>
      <w:r>
        <w:rPr>
          <w:rFonts w:ascii="Arial" w:eastAsia="Times New Roman" w:hAnsi="Arial" w:cs="Arial"/>
          <w:color w:val="000000"/>
        </w:rPr>
        <w:t>.</w:t>
      </w:r>
    </w:p>
    <w:p w14:paraId="1BF40F77"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7D0208D1"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While the U.S.-China trade tension over solar persists, some other solar tariffs had come and gone. The E.U. imposed trade restrictions on</w:t>
      </w:r>
      <w:r>
        <w:rPr>
          <w:rFonts w:ascii="Arial" w:eastAsia="Times New Roman" w:hAnsi="Arial" w:cs="Arial"/>
          <w:color w:val="000000"/>
        </w:rPr>
        <w:t xml:space="preserve"> wafer, cells, and</w:t>
      </w:r>
      <w:r w:rsidRPr="002D06E3">
        <w:rPr>
          <w:rFonts w:ascii="Arial" w:eastAsia="Times New Roman" w:hAnsi="Arial" w:cs="Arial"/>
          <w:color w:val="000000"/>
        </w:rPr>
        <w:t xml:space="preserve"> modules </w:t>
      </w:r>
      <w:r>
        <w:rPr>
          <w:rFonts w:ascii="Arial" w:eastAsia="Times New Roman" w:hAnsi="Arial" w:cs="Arial"/>
          <w:color w:val="000000"/>
        </w:rPr>
        <w:t>made in China</w:t>
      </w:r>
      <w:r w:rsidRPr="002D06E3">
        <w:rPr>
          <w:rFonts w:ascii="Arial" w:eastAsia="Times New Roman" w:hAnsi="Arial" w:cs="Arial"/>
          <w:color w:val="000000"/>
        </w:rPr>
        <w:t xml:space="preserve"> in </w:t>
      </w:r>
      <w:r>
        <w:rPr>
          <w:rFonts w:ascii="Arial" w:eastAsia="Times New Roman" w:hAnsi="Arial" w:cs="Arial"/>
          <w:color w:val="000000"/>
        </w:rPr>
        <w:t>2013</w:t>
      </w:r>
      <w:r w:rsidRPr="002D06E3">
        <w:rPr>
          <w:rFonts w:ascii="Arial" w:eastAsia="Times New Roman" w:hAnsi="Arial" w:cs="Arial"/>
          <w:color w:val="000000"/>
        </w:rPr>
        <w:t xml:space="preserve"> and </w:t>
      </w:r>
      <w:r>
        <w:rPr>
          <w:rFonts w:ascii="Arial" w:eastAsia="Times New Roman" w:hAnsi="Arial" w:cs="Arial"/>
          <w:color w:val="000000"/>
        </w:rPr>
        <w:t>r</w:t>
      </w:r>
      <w:r w:rsidRPr="002D06E3">
        <w:rPr>
          <w:rFonts w:ascii="Arial" w:eastAsia="Times New Roman" w:hAnsi="Arial" w:cs="Arial"/>
          <w:color w:val="000000"/>
        </w:rPr>
        <w:t xml:space="preserve">emoved </w:t>
      </w:r>
      <w:r>
        <w:rPr>
          <w:rFonts w:ascii="Arial" w:eastAsia="Times New Roman" w:hAnsi="Arial" w:cs="Arial"/>
          <w:color w:val="000000"/>
        </w:rPr>
        <w:t>them in late 2018</w:t>
      </w:r>
      <w:r w:rsidRPr="002D06E3">
        <w:rPr>
          <w:rFonts w:ascii="Arial" w:eastAsia="Times New Roman" w:hAnsi="Arial" w:cs="Arial"/>
          <w:color w:val="000000"/>
        </w:rPr>
        <w:t>. Currently, India has safeguard measures against foreign solar module imports. Brazil’s development bank gives preferential treatments to solar projects using domestic content. Just to name a few. </w:t>
      </w:r>
    </w:p>
    <w:p w14:paraId="521929CB"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2A6531EE"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While protectionism may fit certain economics and political agenda, it puts a toll on </w:t>
      </w:r>
      <w:r>
        <w:rPr>
          <w:rFonts w:ascii="Arial" w:eastAsia="Times New Roman" w:hAnsi="Arial" w:cs="Arial"/>
          <w:color w:val="000000"/>
        </w:rPr>
        <w:t xml:space="preserve">some segments of the </w:t>
      </w:r>
      <w:r w:rsidRPr="002D06E3">
        <w:rPr>
          <w:rFonts w:ascii="Arial" w:eastAsia="Times New Roman" w:hAnsi="Arial" w:cs="Arial"/>
          <w:color w:val="000000"/>
        </w:rPr>
        <w:t>solar energy industry</w:t>
      </w:r>
      <w:r>
        <w:rPr>
          <w:rFonts w:ascii="Arial" w:eastAsia="Times New Roman" w:hAnsi="Arial" w:cs="Arial"/>
          <w:color w:val="000000"/>
        </w:rPr>
        <w:t xml:space="preserve"> while propelling positive changes in others</w:t>
      </w:r>
      <w:r w:rsidRPr="002D06E3">
        <w:rPr>
          <w:rFonts w:ascii="Arial" w:eastAsia="Times New Roman" w:hAnsi="Arial" w:cs="Arial"/>
          <w:color w:val="000000"/>
        </w:rPr>
        <w:t>. This research began by asking three questions: </w:t>
      </w:r>
    </w:p>
    <w:p w14:paraId="0739417E"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How has the global solar PV supply chain evolved</w:t>
      </w:r>
      <w:r>
        <w:rPr>
          <w:rFonts w:ascii="Arial" w:eastAsia="Times New Roman" w:hAnsi="Arial" w:cs="Arial"/>
          <w:color w:val="000000"/>
        </w:rPr>
        <w:t xml:space="preserve"> with trade tensions</w:t>
      </w:r>
      <w:r w:rsidRPr="002D06E3">
        <w:rPr>
          <w:rFonts w:ascii="Arial" w:eastAsia="Times New Roman" w:hAnsi="Arial" w:cs="Arial"/>
          <w:color w:val="000000"/>
        </w:rPr>
        <w:t>? </w:t>
      </w:r>
    </w:p>
    <w:p w14:paraId="3A9243EF"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How did solar PV manufacturers adapt to trade frictions?</w:t>
      </w:r>
    </w:p>
    <w:p w14:paraId="1844F467"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Who are the winners and losers of the trade protectionism over solar PV? </w:t>
      </w:r>
    </w:p>
    <w:p w14:paraId="2860DF52"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276426B4"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Initial investigation showed that protective trade practices have profoundly reshaped the solar PV industry. Significant changes had happened to the supply chain</w:t>
      </w:r>
      <w:r>
        <w:rPr>
          <w:rFonts w:ascii="Arial" w:eastAsia="Times New Roman" w:hAnsi="Arial" w:cs="Arial"/>
          <w:color w:val="000000"/>
        </w:rPr>
        <w:t xml:space="preserve">. </w:t>
      </w:r>
      <w:r w:rsidRPr="002D06E3">
        <w:rPr>
          <w:rFonts w:ascii="Arial" w:eastAsia="Times New Roman" w:hAnsi="Arial" w:cs="Arial"/>
          <w:color w:val="000000"/>
        </w:rPr>
        <w:t>Chinese polysilicon manufacturers have dominated the global landscape, not only outcompeting long-time Western giants but also forcing some of them to retire their production capacity. Although Chinese solar module manufacturers s</w:t>
      </w:r>
      <w:r>
        <w:rPr>
          <w:rFonts w:ascii="Arial" w:eastAsia="Times New Roman" w:hAnsi="Arial" w:cs="Arial"/>
          <w:color w:val="000000"/>
        </w:rPr>
        <w:t>aw</w:t>
      </w:r>
      <w:r w:rsidRPr="002D06E3">
        <w:rPr>
          <w:rFonts w:ascii="Arial" w:eastAsia="Times New Roman" w:hAnsi="Arial" w:cs="Arial"/>
          <w:color w:val="000000"/>
        </w:rPr>
        <w:t xml:space="preserve"> similar success</w:t>
      </w:r>
      <w:r>
        <w:rPr>
          <w:rFonts w:ascii="Arial" w:eastAsia="Times New Roman" w:hAnsi="Arial" w:cs="Arial"/>
          <w:color w:val="000000"/>
        </w:rPr>
        <w:t xml:space="preserve"> in</w:t>
      </w:r>
      <w:r w:rsidRPr="002D06E3">
        <w:rPr>
          <w:rFonts w:ascii="Arial" w:eastAsia="Times New Roman" w:hAnsi="Arial" w:cs="Arial"/>
          <w:color w:val="000000"/>
        </w:rPr>
        <w:t xml:space="preserve"> capturing global market share, they were compelled to relocate </w:t>
      </w:r>
      <w:r>
        <w:rPr>
          <w:rFonts w:ascii="Arial" w:eastAsia="Times New Roman" w:hAnsi="Arial" w:cs="Arial"/>
          <w:color w:val="000000"/>
        </w:rPr>
        <w:t>some</w:t>
      </w:r>
      <w:r w:rsidRPr="002D06E3">
        <w:rPr>
          <w:rFonts w:ascii="Arial" w:eastAsia="Times New Roman" w:hAnsi="Arial" w:cs="Arial"/>
          <w:color w:val="000000"/>
        </w:rPr>
        <w:t xml:space="preserve"> capacity overseas, particularly to Southeast Asia, in response to tariffs imposed by the U.S.</w:t>
      </w:r>
      <w:r>
        <w:rPr>
          <w:rFonts w:ascii="Arial" w:eastAsia="Times New Roman" w:hAnsi="Arial" w:cs="Arial"/>
          <w:color w:val="000000"/>
        </w:rPr>
        <w:t xml:space="preserve"> This move, inadvertently,</w:t>
      </w:r>
      <w:r w:rsidRPr="002D06E3">
        <w:rPr>
          <w:rFonts w:ascii="Arial" w:eastAsia="Times New Roman" w:hAnsi="Arial" w:cs="Arial"/>
          <w:color w:val="000000"/>
        </w:rPr>
        <w:t xml:space="preserve"> ma</w:t>
      </w:r>
      <w:r>
        <w:rPr>
          <w:rFonts w:ascii="Arial" w:eastAsia="Times New Roman" w:hAnsi="Arial" w:cs="Arial"/>
          <w:color w:val="000000"/>
        </w:rPr>
        <w:t>de</w:t>
      </w:r>
      <w:r w:rsidRPr="002D06E3">
        <w:rPr>
          <w:rFonts w:ascii="Arial" w:eastAsia="Times New Roman" w:hAnsi="Arial" w:cs="Arial"/>
          <w:color w:val="000000"/>
        </w:rPr>
        <w:t xml:space="preserve"> Southeast Asia a winner of the solar trade war between the U.S. and China. </w:t>
      </w:r>
    </w:p>
    <w:p w14:paraId="482DA008"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1961282D"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In addition to capacity relocation, many Chinese solar PV manufacturers also see exploring the demand in emerging markets as crucial to managing the downside risk of solar trade wars with the West. This </w:t>
      </w:r>
      <w:r>
        <w:rPr>
          <w:rFonts w:ascii="Arial" w:eastAsia="Times New Roman" w:hAnsi="Arial" w:cs="Arial"/>
          <w:color w:val="000000"/>
        </w:rPr>
        <w:t xml:space="preserve">strategy </w:t>
      </w:r>
      <w:r w:rsidRPr="002D06E3">
        <w:rPr>
          <w:rFonts w:ascii="Arial" w:eastAsia="Times New Roman" w:hAnsi="Arial" w:cs="Arial"/>
          <w:color w:val="000000"/>
        </w:rPr>
        <w:t xml:space="preserve">pivot happens to coincide with the rising global interest in solar, driven by </w:t>
      </w:r>
      <w:r>
        <w:rPr>
          <w:rFonts w:ascii="Arial" w:eastAsia="Times New Roman" w:hAnsi="Arial" w:cs="Arial"/>
          <w:color w:val="000000"/>
        </w:rPr>
        <w:t xml:space="preserve">both </w:t>
      </w:r>
      <w:r w:rsidRPr="002D06E3">
        <w:rPr>
          <w:rFonts w:ascii="Arial" w:eastAsia="Times New Roman" w:hAnsi="Arial" w:cs="Arial"/>
          <w:color w:val="000000"/>
        </w:rPr>
        <w:t xml:space="preserve">the rapidly falling solar PV cost and countries’ commitment to reducing </w:t>
      </w:r>
      <w:r>
        <w:rPr>
          <w:rFonts w:ascii="Arial" w:eastAsia="Times New Roman" w:hAnsi="Arial" w:cs="Arial"/>
          <w:color w:val="000000"/>
        </w:rPr>
        <w:t>CO</w:t>
      </w:r>
      <w:r w:rsidRPr="002D06E3">
        <w:rPr>
          <w:rFonts w:ascii="Arial" w:eastAsia="Times New Roman" w:hAnsi="Arial" w:cs="Arial"/>
          <w:color w:val="000000"/>
          <w:vertAlign w:val="subscript"/>
        </w:rPr>
        <w:t>2</w:t>
      </w:r>
      <w:r>
        <w:rPr>
          <w:rFonts w:ascii="Arial" w:eastAsia="Times New Roman" w:hAnsi="Arial" w:cs="Arial"/>
          <w:color w:val="000000"/>
        </w:rPr>
        <w:t xml:space="preserve"> </w:t>
      </w:r>
      <w:r w:rsidRPr="002D06E3">
        <w:rPr>
          <w:rFonts w:ascii="Arial" w:eastAsia="Times New Roman" w:hAnsi="Arial" w:cs="Arial"/>
          <w:color w:val="000000"/>
        </w:rPr>
        <w:t>emissions. As a result, major Chinese solar module manufacturers’ reliance on business from Western Europe and the U.S. declined year over year since 2017 while their global footprints gr</w:t>
      </w:r>
      <w:r>
        <w:rPr>
          <w:rFonts w:ascii="Arial" w:eastAsia="Times New Roman" w:hAnsi="Arial" w:cs="Arial"/>
          <w:color w:val="000000"/>
        </w:rPr>
        <w:t>e</w:t>
      </w:r>
      <w:r w:rsidRPr="002D06E3">
        <w:rPr>
          <w:rFonts w:ascii="Arial" w:eastAsia="Times New Roman" w:hAnsi="Arial" w:cs="Arial"/>
          <w:color w:val="000000"/>
        </w:rPr>
        <w:t>w. </w:t>
      </w:r>
    </w:p>
    <w:p w14:paraId="3F4F14F3"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57E37682"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The solar trade wars had created a few winners -- Southeast Asia countries in </w:t>
      </w:r>
      <w:r>
        <w:rPr>
          <w:rFonts w:ascii="Arial" w:eastAsia="Times New Roman" w:hAnsi="Arial" w:cs="Arial"/>
          <w:color w:val="000000"/>
        </w:rPr>
        <w:t>the realm of</w:t>
      </w:r>
      <w:r w:rsidRPr="002D06E3">
        <w:rPr>
          <w:rFonts w:ascii="Arial" w:eastAsia="Times New Roman" w:hAnsi="Arial" w:cs="Arial"/>
          <w:color w:val="000000"/>
        </w:rPr>
        <w:t xml:space="preserve"> </w:t>
      </w:r>
      <w:r>
        <w:rPr>
          <w:rFonts w:ascii="Arial" w:eastAsia="Times New Roman" w:hAnsi="Arial" w:cs="Arial"/>
          <w:color w:val="000000"/>
        </w:rPr>
        <w:t xml:space="preserve">module </w:t>
      </w:r>
      <w:r w:rsidRPr="002D06E3">
        <w:rPr>
          <w:rFonts w:ascii="Arial" w:eastAsia="Times New Roman" w:hAnsi="Arial" w:cs="Arial"/>
          <w:color w:val="000000"/>
        </w:rPr>
        <w:t>manufacturing and European consumers in terms of the low module prices</w:t>
      </w:r>
      <w:r>
        <w:rPr>
          <w:rFonts w:ascii="Arial" w:eastAsia="Times New Roman" w:hAnsi="Arial" w:cs="Arial"/>
          <w:color w:val="000000"/>
        </w:rPr>
        <w:t xml:space="preserve"> in recent years</w:t>
      </w:r>
      <w:r w:rsidRPr="002D06E3">
        <w:rPr>
          <w:rFonts w:ascii="Arial" w:eastAsia="Times New Roman" w:hAnsi="Arial" w:cs="Arial"/>
          <w:color w:val="000000"/>
        </w:rPr>
        <w:t xml:space="preserve">. However, countries that are directly involved in the trade wars, namely China and </w:t>
      </w:r>
      <w:r>
        <w:rPr>
          <w:rFonts w:ascii="Arial" w:eastAsia="Times New Roman" w:hAnsi="Arial" w:cs="Arial"/>
          <w:color w:val="000000"/>
        </w:rPr>
        <w:t xml:space="preserve">the </w:t>
      </w:r>
      <w:r w:rsidRPr="002D06E3">
        <w:rPr>
          <w:rFonts w:ascii="Arial" w:eastAsia="Times New Roman" w:hAnsi="Arial" w:cs="Arial"/>
          <w:color w:val="000000"/>
        </w:rPr>
        <w:t>U.S., are not among the winners’ list. Chinese manufacturers are shut off from directly accessing the high-margin American market while American consumers are paying a 45% price premium for solar modules. </w:t>
      </w:r>
    </w:p>
    <w:p w14:paraId="4C4636F6"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3CB75E20" w14:textId="6F338373" w:rsidR="002434F0"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lastRenderedPageBreak/>
        <w:t>Evidence ha</w:t>
      </w:r>
      <w:r>
        <w:rPr>
          <w:rFonts w:ascii="Arial" w:eastAsia="Times New Roman" w:hAnsi="Arial" w:cs="Arial"/>
          <w:color w:val="000000"/>
        </w:rPr>
        <w:t>s</w:t>
      </w:r>
      <w:r w:rsidRPr="002D06E3">
        <w:rPr>
          <w:rFonts w:ascii="Arial" w:eastAsia="Times New Roman" w:hAnsi="Arial" w:cs="Arial"/>
          <w:color w:val="000000"/>
        </w:rPr>
        <w:t xml:space="preserve"> shown that trade tensions do not bring direct benefits to countries involved in them. However, like it or not, they are reshaping the global solar PV supply chain and creating downstream impacts that have an uneven distribution </w:t>
      </w:r>
      <w:r>
        <w:rPr>
          <w:rFonts w:ascii="Arial" w:eastAsia="Times New Roman" w:hAnsi="Arial" w:cs="Arial"/>
          <w:color w:val="000000"/>
        </w:rPr>
        <w:t>amongst global solar markets</w:t>
      </w:r>
      <w:r w:rsidR="00407ED8">
        <w:rPr>
          <w:rFonts w:ascii="Arial" w:eastAsia="Times New Roman" w:hAnsi="Arial" w:cs="Arial"/>
          <w:color w:val="000000"/>
        </w:rPr>
        <w:t>.</w:t>
      </w:r>
      <w:bookmarkStart w:id="0" w:name="_GoBack"/>
      <w:bookmarkEnd w:id="0"/>
      <w:r>
        <w:rPr>
          <w:rFonts w:ascii="Arial" w:eastAsia="Times New Roman" w:hAnsi="Arial" w:cs="Arial"/>
          <w:color w:val="000000"/>
        </w:rPr>
        <w:t xml:space="preserve"> </w:t>
      </w:r>
      <w:r w:rsidRPr="002D06E3">
        <w:rPr>
          <w:rFonts w:ascii="Arial" w:eastAsia="Times New Roman" w:hAnsi="Arial" w:cs="Arial"/>
          <w:color w:val="000000"/>
        </w:rPr>
        <w:t> </w:t>
      </w:r>
    </w:p>
    <w:sectPr w:rsidR="002434F0" w:rsidRPr="002D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0AB2"/>
    <w:multiLevelType w:val="multilevel"/>
    <w:tmpl w:val="ECB4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LcAYgMLIM9SSUcpOLW4ODM/D6TAqBYAH4KSRCwAAAA="/>
  </w:docVars>
  <w:rsids>
    <w:rsidRoot w:val="002D06E3"/>
    <w:rsid w:val="002D06E3"/>
    <w:rsid w:val="00407ED8"/>
    <w:rsid w:val="007716FE"/>
    <w:rsid w:val="009005F0"/>
    <w:rsid w:val="00BA1AA4"/>
    <w:rsid w:val="00DA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FA12"/>
  <w15:chartTrackingRefBased/>
  <w15:docId w15:val="{C0FC066B-5102-4655-B4DE-C51A42A5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6E3"/>
    <w:rPr>
      <w:color w:val="0000FF"/>
      <w:u w:val="single"/>
    </w:rPr>
  </w:style>
  <w:style w:type="paragraph" w:styleId="NormalWeb">
    <w:name w:val="Normal (Web)"/>
    <w:basedOn w:val="Normal"/>
    <w:uiPriority w:val="99"/>
    <w:semiHidden/>
    <w:unhideWhenUsed/>
    <w:rsid w:val="002D0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D28B8D333444BAC959522B3C3703E" ma:contentTypeVersion="12" ma:contentTypeDescription="Create a new document." ma:contentTypeScope="" ma:versionID="aae834bedbfa616edd94ad8b8afedc3b">
  <xsd:schema xmlns:xsd="http://www.w3.org/2001/XMLSchema" xmlns:xs="http://www.w3.org/2001/XMLSchema" xmlns:p="http://schemas.microsoft.com/office/2006/metadata/properties" xmlns:ns3="64ff0473-7d84-413a-9183-8d760e0cad99" xmlns:ns4="d9bd11df-74e4-404c-a97d-d70e7da4a0ba" targetNamespace="http://schemas.microsoft.com/office/2006/metadata/properties" ma:root="true" ma:fieldsID="f22b0d24c66f3445d09e6687eab654f3" ns3:_="" ns4:_="">
    <xsd:import namespace="64ff0473-7d84-413a-9183-8d760e0cad99"/>
    <xsd:import namespace="d9bd11df-74e4-404c-a97d-d70e7da4a0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0473-7d84-413a-9183-8d760e0ca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d11df-74e4-404c-a97d-d70e7da4a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8A55B-5A3F-4079-98D7-F5D764FA94BE}">
  <ds:schemaRefs>
    <ds:schemaRef ds:uri="http://schemas.microsoft.com/sharepoint/v3/contenttype/forms"/>
  </ds:schemaRefs>
</ds:datastoreItem>
</file>

<file path=customXml/itemProps2.xml><?xml version="1.0" encoding="utf-8"?>
<ds:datastoreItem xmlns:ds="http://schemas.openxmlformats.org/officeDocument/2006/customXml" ds:itemID="{AD6D2224-F8D4-4067-B66F-BD99251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f0473-7d84-413a-9183-8d760e0cad99"/>
    <ds:schemaRef ds:uri="d9bd11df-74e4-404c-a97d-d70e7da4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C154C-A098-43AA-A90C-D7908C809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Xiaojing</dc:creator>
  <cp:keywords/>
  <dc:description/>
  <cp:lastModifiedBy>Sun, Xiaojing</cp:lastModifiedBy>
  <cp:revision>3</cp:revision>
  <dcterms:created xsi:type="dcterms:W3CDTF">2019-12-09T21:33:00Z</dcterms:created>
  <dcterms:modified xsi:type="dcterms:W3CDTF">2019-12-11T04:26:00Z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0x010100E88D28B8D333444BAC959522B3C3703E</vt:lpwstr>
  </property>
</Properties>
</file>