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1771" w14:textId="77777777" w:rsidR="002335E8" w:rsidRDefault="00B54533">
      <w:pPr>
        <w:widowControl/>
        <w:jc w:val="center"/>
        <w:rPr>
          <w:rFonts w:ascii="Verdana" w:hAnsi="Verdana"/>
          <w:color w:val="FF6600"/>
          <w:spacing w:val="-20"/>
          <w:sz w:val="25"/>
          <w:szCs w:val="25"/>
        </w:rPr>
      </w:pPr>
      <w:r>
        <w:rPr>
          <w:rFonts w:ascii="Verdana" w:hAnsi="Verdana"/>
          <w:color w:val="FF6600"/>
          <w:spacing w:val="-20"/>
          <w:sz w:val="25"/>
          <w:szCs w:val="25"/>
        </w:rPr>
        <w:t xml:space="preserve">SNEC 14th (2020) International Photovoltaic Power Generation and </w:t>
      </w:r>
    </w:p>
    <w:p w14:paraId="1FC808D8" w14:textId="77777777" w:rsidR="002335E8" w:rsidRDefault="00B54533">
      <w:pPr>
        <w:widowControl/>
        <w:jc w:val="center"/>
        <w:rPr>
          <w:rFonts w:ascii="Verdana" w:hAnsi="Verdana"/>
          <w:b/>
          <w:color w:val="FF6600"/>
          <w:sz w:val="25"/>
          <w:szCs w:val="25"/>
        </w:rPr>
      </w:pPr>
      <w:r>
        <w:rPr>
          <w:rFonts w:ascii="Verdana" w:hAnsi="Verdana"/>
          <w:color w:val="FF6600"/>
          <w:spacing w:val="-20"/>
          <w:sz w:val="25"/>
          <w:szCs w:val="25"/>
        </w:rPr>
        <w:t>Smart Energy Conference</w:t>
      </w:r>
    </w:p>
    <w:p w14:paraId="58080230" w14:textId="77777777" w:rsidR="002335E8" w:rsidRDefault="00B54533">
      <w:pPr>
        <w:widowControl/>
        <w:jc w:val="center"/>
        <w:rPr>
          <w:rFonts w:ascii="Verdana" w:hAnsi="Verdana"/>
          <w:b/>
          <w:color w:val="003366"/>
          <w:kern w:val="0"/>
          <w:sz w:val="28"/>
          <w:szCs w:val="18"/>
        </w:rPr>
      </w:pPr>
      <w:r>
        <w:rPr>
          <w:rFonts w:ascii="Verdana" w:hAnsi="Verdana" w:hint="eastAsia"/>
          <w:b/>
          <w:color w:val="003366"/>
          <w:kern w:val="0"/>
          <w:sz w:val="28"/>
          <w:szCs w:val="18"/>
        </w:rPr>
        <w:t>Speaker</w:t>
      </w:r>
      <w:r>
        <w:rPr>
          <w:rFonts w:ascii="Verdana" w:hAnsi="Verdana"/>
          <w:b/>
          <w:color w:val="003366"/>
          <w:kern w:val="0"/>
          <w:sz w:val="28"/>
          <w:szCs w:val="18"/>
        </w:rPr>
        <w:t xml:space="preserve"> Form</w:t>
      </w:r>
    </w:p>
    <w:p w14:paraId="4648D35D" w14:textId="77777777" w:rsidR="002335E8" w:rsidRDefault="00B54533">
      <w:pPr>
        <w:widowControl/>
        <w:spacing w:beforeLines="50" w:before="156"/>
        <w:ind w:firstLineChars="196" w:firstLine="354"/>
        <w:rPr>
          <w:rFonts w:ascii="Verdana" w:hAnsi="Cambria"/>
          <w:b/>
          <w:color w:val="808080"/>
          <w:sz w:val="18"/>
          <w:szCs w:val="18"/>
        </w:rPr>
      </w:pPr>
      <w:r>
        <w:rPr>
          <w:rFonts w:ascii="Verdana" w:hAnsi="Verdana" w:hint="eastAsia"/>
          <w:b/>
          <w:color w:val="808080"/>
          <w:sz w:val="18"/>
          <w:szCs w:val="18"/>
        </w:rPr>
        <w:t>感谢您对</w:t>
      </w:r>
      <w:r>
        <w:rPr>
          <w:rFonts w:ascii="Verdana" w:hAnsi="Verdana"/>
          <w:b/>
          <w:color w:val="808080"/>
          <w:sz w:val="18"/>
          <w:szCs w:val="18"/>
        </w:rPr>
        <w:t>SNEC</w:t>
      </w:r>
      <w:r>
        <w:rPr>
          <w:rFonts w:ascii="Verdana" w:hAnsi="Verdana" w:hint="eastAsia"/>
          <w:b/>
          <w:color w:val="808080"/>
          <w:sz w:val="18"/>
          <w:szCs w:val="18"/>
        </w:rPr>
        <w:t xml:space="preserve"> </w:t>
      </w:r>
      <w:r>
        <w:rPr>
          <w:rFonts w:ascii="Verdana" w:hAnsi="Cambria" w:hint="eastAsia"/>
          <w:b/>
          <w:color w:val="808080"/>
          <w:sz w:val="18"/>
          <w:szCs w:val="18"/>
        </w:rPr>
        <w:t>(</w:t>
      </w:r>
      <w:r>
        <w:rPr>
          <w:rFonts w:ascii="Verdana" w:hAnsi="Verdana"/>
          <w:b/>
          <w:color w:val="808080"/>
          <w:sz w:val="18"/>
          <w:szCs w:val="18"/>
        </w:rPr>
        <w:t>2020</w:t>
      </w:r>
      <w:r>
        <w:rPr>
          <w:rFonts w:ascii="Verdana" w:hAnsi="Cambria" w:hint="eastAsia"/>
          <w:b/>
          <w:color w:val="808080"/>
          <w:sz w:val="18"/>
          <w:szCs w:val="18"/>
        </w:rPr>
        <w:t xml:space="preserve">) </w:t>
      </w:r>
      <w:r>
        <w:rPr>
          <w:rFonts w:ascii="Verdana" w:hAnsi="Verdana"/>
          <w:b/>
          <w:color w:val="808080"/>
          <w:sz w:val="18"/>
          <w:szCs w:val="18"/>
        </w:rPr>
        <w:t>PV POWER CONFERENCE</w:t>
      </w:r>
      <w:r>
        <w:rPr>
          <w:rFonts w:ascii="Verdana" w:hAnsi="Verdana" w:hint="eastAsia"/>
          <w:b/>
          <w:color w:val="808080"/>
          <w:sz w:val="18"/>
          <w:szCs w:val="18"/>
        </w:rPr>
        <w:t>的支持，并成为“全球绿色能源与光伏金融峰会”的备选演讲嘉宾！</w:t>
      </w:r>
      <w:r>
        <w:rPr>
          <w:rFonts w:ascii="Verdana" w:hAnsi="Cambria" w:hint="eastAsia"/>
          <w:b/>
          <w:color w:val="808080"/>
          <w:sz w:val="18"/>
          <w:szCs w:val="18"/>
        </w:rPr>
        <w:t>请</w:t>
      </w:r>
      <w:r>
        <w:rPr>
          <w:rFonts w:ascii="Verdana" w:hAnsi="Cambria"/>
          <w:b/>
          <w:color w:val="808080"/>
          <w:sz w:val="18"/>
          <w:szCs w:val="18"/>
        </w:rPr>
        <w:t>将填写完的</w:t>
      </w:r>
      <w:r>
        <w:rPr>
          <w:rFonts w:ascii="Verdana" w:hAnsi="Cambria" w:hint="eastAsia"/>
          <w:b/>
          <w:color w:val="808080"/>
          <w:sz w:val="18"/>
          <w:szCs w:val="18"/>
        </w:rPr>
        <w:t>演讲嘉宾表格电子版（</w:t>
      </w:r>
      <w:r>
        <w:rPr>
          <w:rFonts w:ascii="Verdana" w:hAnsi="Cambria" w:hint="eastAsia"/>
          <w:b/>
          <w:color w:val="FF0000"/>
          <w:sz w:val="18"/>
          <w:szCs w:val="18"/>
        </w:rPr>
        <w:t>中英文</w:t>
      </w:r>
      <w:r>
        <w:rPr>
          <w:rFonts w:ascii="Verdana" w:hAnsi="Cambria" w:hint="eastAsia"/>
          <w:b/>
          <w:color w:val="808080"/>
          <w:sz w:val="18"/>
          <w:szCs w:val="18"/>
        </w:rPr>
        <w:t>，将被收录大会资料中）于</w:t>
      </w:r>
      <w:r>
        <w:rPr>
          <w:rFonts w:ascii="Verdana" w:hAnsi="Cambria"/>
          <w:b/>
          <w:color w:val="FF0000"/>
          <w:sz w:val="18"/>
          <w:szCs w:val="18"/>
        </w:rPr>
        <w:t>2020</w:t>
      </w:r>
      <w:r>
        <w:rPr>
          <w:rFonts w:ascii="Verdana" w:hAnsi="Cambria"/>
          <w:b/>
          <w:color w:val="FF0000"/>
          <w:sz w:val="18"/>
          <w:szCs w:val="18"/>
        </w:rPr>
        <w:t>年</w:t>
      </w:r>
      <w:r>
        <w:rPr>
          <w:rFonts w:ascii="Verdana" w:hAnsi="Cambria"/>
          <w:b/>
          <w:color w:val="FF0000"/>
          <w:sz w:val="18"/>
          <w:szCs w:val="18"/>
        </w:rPr>
        <w:t>1</w:t>
      </w:r>
      <w:r>
        <w:rPr>
          <w:rFonts w:ascii="Verdana" w:hAnsi="Cambria"/>
          <w:b/>
          <w:color w:val="FF0000"/>
          <w:sz w:val="18"/>
          <w:szCs w:val="18"/>
        </w:rPr>
        <w:t>月</w:t>
      </w:r>
      <w:r>
        <w:rPr>
          <w:rFonts w:ascii="Verdana" w:hAnsi="Cambria"/>
          <w:b/>
          <w:color w:val="FF0000"/>
          <w:sz w:val="18"/>
          <w:szCs w:val="18"/>
        </w:rPr>
        <w:t>5</w:t>
      </w:r>
      <w:r>
        <w:rPr>
          <w:rFonts w:ascii="Verdana" w:hAnsi="Cambria"/>
          <w:b/>
          <w:color w:val="FF0000"/>
          <w:sz w:val="18"/>
          <w:szCs w:val="18"/>
        </w:rPr>
        <w:t>日前</w:t>
      </w:r>
      <w:r>
        <w:rPr>
          <w:rFonts w:ascii="Verdana" w:hAnsi="Cambria" w:hint="eastAsia"/>
          <w:b/>
          <w:color w:val="808080"/>
          <w:sz w:val="18"/>
          <w:szCs w:val="18"/>
        </w:rPr>
        <w:t>发送至</w:t>
      </w:r>
      <w:r>
        <w:rPr>
          <w:rFonts w:ascii="Verdana" w:hAnsi="Cambria"/>
          <w:b/>
          <w:color w:val="808080"/>
          <w:sz w:val="18"/>
          <w:szCs w:val="18"/>
        </w:rPr>
        <w:t>SNEC</w:t>
      </w:r>
      <w:r>
        <w:rPr>
          <w:rFonts w:ascii="Verdana" w:hAnsi="Cambria" w:hint="eastAsia"/>
          <w:b/>
          <w:color w:val="808080"/>
          <w:sz w:val="18"/>
          <w:szCs w:val="18"/>
        </w:rPr>
        <w:t xml:space="preserve"> </w:t>
      </w:r>
      <w:r>
        <w:rPr>
          <w:rFonts w:ascii="Verdana" w:hAnsi="Cambria"/>
          <w:b/>
          <w:color w:val="808080"/>
          <w:sz w:val="18"/>
          <w:szCs w:val="18"/>
        </w:rPr>
        <w:t>(2020)</w:t>
      </w:r>
      <w:r>
        <w:rPr>
          <w:rFonts w:ascii="Verdana" w:hAnsi="Cambria" w:hint="eastAsia"/>
          <w:b/>
          <w:color w:val="808080"/>
          <w:sz w:val="18"/>
          <w:szCs w:val="18"/>
        </w:rPr>
        <w:t xml:space="preserve"> </w:t>
      </w:r>
      <w:r>
        <w:rPr>
          <w:rFonts w:ascii="Verdana" w:hAnsi="Cambria"/>
          <w:b/>
          <w:color w:val="808080"/>
          <w:sz w:val="18"/>
          <w:szCs w:val="18"/>
        </w:rPr>
        <w:t>PV POWER</w:t>
      </w:r>
      <w:r>
        <w:rPr>
          <w:rFonts w:ascii="Verdana" w:hAnsi="Cambria" w:hint="eastAsia"/>
          <w:b/>
          <w:color w:val="808080"/>
          <w:sz w:val="18"/>
          <w:szCs w:val="18"/>
        </w:rPr>
        <w:t xml:space="preserve"> CONFERENCE</w:t>
      </w:r>
      <w:r>
        <w:rPr>
          <w:rFonts w:ascii="Verdana" w:hAnsi="Cambria"/>
          <w:b/>
          <w:color w:val="808080"/>
          <w:sz w:val="18"/>
          <w:szCs w:val="18"/>
        </w:rPr>
        <w:t>组委会秘书处。</w:t>
      </w:r>
    </w:p>
    <w:p w14:paraId="72E16E26" w14:textId="77777777" w:rsidR="002335E8" w:rsidRDefault="00B54533">
      <w:pPr>
        <w:widowControl/>
        <w:spacing w:beforeLines="50" w:before="156"/>
        <w:ind w:firstLineChars="200" w:firstLine="361"/>
        <w:rPr>
          <w:rFonts w:ascii="Verdana" w:hAnsi="Cambria"/>
          <w:b/>
          <w:color w:val="808080"/>
          <w:sz w:val="18"/>
          <w:szCs w:val="18"/>
        </w:rPr>
      </w:pPr>
      <w:r>
        <w:rPr>
          <w:rFonts w:ascii="Verdana" w:hAnsi="Cambria" w:hint="eastAsia"/>
          <w:b/>
          <w:color w:val="808080"/>
          <w:sz w:val="18"/>
          <w:szCs w:val="18"/>
        </w:rPr>
        <w:t>为确保会议现场秩序，所有演讲嘉宾请于</w:t>
      </w:r>
      <w:r>
        <w:rPr>
          <w:rFonts w:ascii="Verdana" w:hAnsi="Cambria" w:hint="eastAsia"/>
          <w:b/>
          <w:color w:val="800080"/>
          <w:sz w:val="18"/>
          <w:szCs w:val="18"/>
        </w:rPr>
        <w:t>20</w:t>
      </w:r>
      <w:r>
        <w:rPr>
          <w:rFonts w:ascii="Verdana" w:hAnsi="Cambria"/>
          <w:b/>
          <w:color w:val="800080"/>
          <w:sz w:val="18"/>
          <w:szCs w:val="18"/>
        </w:rPr>
        <w:t>20</w:t>
      </w:r>
      <w:r>
        <w:rPr>
          <w:rFonts w:ascii="Verdana" w:hAnsi="Cambria" w:hint="eastAsia"/>
          <w:b/>
          <w:color w:val="800080"/>
          <w:sz w:val="18"/>
          <w:szCs w:val="18"/>
        </w:rPr>
        <w:t>年</w:t>
      </w:r>
      <w:r>
        <w:rPr>
          <w:rFonts w:ascii="Verdana" w:hAnsi="Cambria"/>
          <w:b/>
          <w:color w:val="800080"/>
          <w:sz w:val="18"/>
          <w:szCs w:val="18"/>
        </w:rPr>
        <w:t>5</w:t>
      </w:r>
      <w:r>
        <w:rPr>
          <w:rFonts w:ascii="Verdana" w:hAnsi="Cambria" w:hint="eastAsia"/>
          <w:b/>
          <w:color w:val="800080"/>
          <w:sz w:val="18"/>
          <w:szCs w:val="18"/>
        </w:rPr>
        <w:t>月</w:t>
      </w:r>
      <w:r>
        <w:rPr>
          <w:rFonts w:ascii="Verdana" w:hAnsi="Cambria"/>
          <w:b/>
          <w:color w:val="800080"/>
          <w:sz w:val="18"/>
          <w:szCs w:val="18"/>
        </w:rPr>
        <w:t>1</w:t>
      </w:r>
      <w:r>
        <w:rPr>
          <w:rFonts w:ascii="Verdana" w:hAnsi="Cambria" w:hint="eastAsia"/>
          <w:b/>
          <w:color w:val="800080"/>
          <w:sz w:val="18"/>
          <w:szCs w:val="18"/>
        </w:rPr>
        <w:t>0</w:t>
      </w:r>
      <w:r>
        <w:rPr>
          <w:rFonts w:ascii="Verdana" w:hAnsi="Cambria" w:hint="eastAsia"/>
          <w:b/>
          <w:color w:val="800080"/>
          <w:sz w:val="18"/>
          <w:szCs w:val="18"/>
        </w:rPr>
        <w:t>日前提交现场演讲文稿（幻灯片数量在</w:t>
      </w:r>
      <w:r>
        <w:rPr>
          <w:rFonts w:ascii="Verdana" w:hAnsi="Cambria" w:hint="eastAsia"/>
          <w:b/>
          <w:color w:val="800080"/>
          <w:sz w:val="18"/>
          <w:szCs w:val="18"/>
        </w:rPr>
        <w:t>15</w:t>
      </w:r>
      <w:r>
        <w:rPr>
          <w:rFonts w:ascii="Verdana" w:hAnsi="Cambria" w:hint="eastAsia"/>
          <w:b/>
          <w:color w:val="800080"/>
          <w:sz w:val="18"/>
          <w:szCs w:val="18"/>
        </w:rPr>
        <w:t>页以内）</w:t>
      </w:r>
      <w:r>
        <w:rPr>
          <w:rFonts w:ascii="Verdana" w:hAnsi="Cambria" w:hint="eastAsia"/>
          <w:b/>
          <w:color w:val="808080"/>
          <w:sz w:val="18"/>
          <w:szCs w:val="18"/>
        </w:rPr>
        <w:t>，组委会不接受任何以保密为借口的延迟或推脱，因为所有的演讲内容应为可</w:t>
      </w:r>
      <w:bookmarkStart w:id="0" w:name="_GoBack"/>
      <w:bookmarkEnd w:id="0"/>
      <w:r>
        <w:rPr>
          <w:rFonts w:ascii="Verdana" w:hAnsi="Cambria" w:hint="eastAsia"/>
          <w:b/>
          <w:color w:val="808080"/>
          <w:sz w:val="18"/>
          <w:szCs w:val="18"/>
        </w:rPr>
        <w:t>公开信息。此后演讲文稿若有修改，演讲嘉宾需携带该文稿至现场注册处更新。</w:t>
      </w:r>
      <w:r>
        <w:rPr>
          <w:rFonts w:ascii="Verdana" w:hAnsi="Cambria" w:hint="eastAsia"/>
          <w:b/>
          <w:color w:val="808080"/>
          <w:sz w:val="18"/>
          <w:szCs w:val="18"/>
        </w:rPr>
        <w:t>SNEC</w:t>
      </w:r>
      <w:r>
        <w:rPr>
          <w:rFonts w:ascii="Verdana" w:hAnsi="Cambria" w:hint="eastAsia"/>
          <w:b/>
          <w:color w:val="808080"/>
          <w:sz w:val="18"/>
          <w:szCs w:val="18"/>
        </w:rPr>
        <w:t>大会组委会在此郑重承诺，我们不会在任何情况下以任何方式在会议之前公开任何提交上来的材料。</w:t>
      </w:r>
    </w:p>
    <w:tbl>
      <w:tblPr>
        <w:tblpPr w:leftFromText="180" w:rightFromText="180" w:vertAnchor="text" w:horzAnchor="margin" w:tblpY="34"/>
        <w:tblOverlap w:val="never"/>
        <w:tblW w:w="946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080"/>
        <w:gridCol w:w="5578"/>
        <w:gridCol w:w="1806"/>
      </w:tblGrid>
      <w:tr w:rsidR="00C84180" w14:paraId="6390C2F9" w14:textId="77777777" w:rsidTr="008372E6">
        <w:trPr>
          <w:trHeight w:val="619"/>
        </w:trPr>
        <w:tc>
          <w:tcPr>
            <w:tcW w:w="2093" w:type="dxa"/>
            <w:tcBorders>
              <w:top w:val="single" w:sz="4" w:space="0" w:color="999999"/>
              <w:bottom w:val="single" w:sz="6" w:space="0" w:color="999999"/>
            </w:tcBorders>
            <w:shd w:val="clear" w:color="auto" w:fill="FFCC99"/>
            <w:vAlign w:val="center"/>
          </w:tcPr>
          <w:p w14:paraId="4D4BA010" w14:textId="77777777" w:rsidR="00C84180" w:rsidRDefault="00C84180" w:rsidP="00C84180">
            <w:pPr>
              <w:widowControl/>
              <w:jc w:val="left"/>
              <w:rPr>
                <w:rFonts w:ascii="Verdana" w:hAnsi="Verdana"/>
                <w:b/>
                <w:kern w:val="0"/>
                <w:sz w:val="18"/>
                <w:szCs w:val="18"/>
              </w:rPr>
            </w:pPr>
            <w:r>
              <w:rPr>
                <w:rFonts w:ascii="Verdana" w:hAnsi="Verdana" w:hint="eastAsia"/>
                <w:b/>
                <w:kern w:val="0"/>
                <w:sz w:val="18"/>
                <w:szCs w:val="18"/>
              </w:rPr>
              <w:t>姓名</w:t>
            </w:r>
          </w:p>
          <w:p w14:paraId="6948742E" w14:textId="77777777" w:rsidR="00C84180" w:rsidRDefault="00C84180" w:rsidP="00C84180">
            <w:pPr>
              <w:widowControl/>
              <w:jc w:val="left"/>
              <w:rPr>
                <w:rFonts w:ascii="Verdana" w:hAnsi="Verdana"/>
                <w:b/>
                <w:kern w:val="0"/>
                <w:sz w:val="18"/>
                <w:szCs w:val="18"/>
              </w:rPr>
            </w:pPr>
            <w:r>
              <w:rPr>
                <w:rFonts w:ascii="Verdana" w:hAnsi="Verdana"/>
                <w:b/>
                <w:kern w:val="0"/>
                <w:sz w:val="18"/>
                <w:szCs w:val="18"/>
              </w:rPr>
              <w:t>Name</w:t>
            </w:r>
          </w:p>
        </w:tc>
        <w:tc>
          <w:tcPr>
            <w:tcW w:w="5670" w:type="dxa"/>
            <w:tcBorders>
              <w:bottom w:val="single" w:sz="6" w:space="0" w:color="999999"/>
            </w:tcBorders>
            <w:vAlign w:val="center"/>
          </w:tcPr>
          <w:p w14:paraId="746EDC16" w14:textId="77777777" w:rsidR="00C84180" w:rsidRDefault="00C84180" w:rsidP="00C84180">
            <w:pPr>
              <w:widowControl/>
              <w:jc w:val="left"/>
              <w:rPr>
                <w:rFonts w:ascii="Verdana" w:hAnsi="Verdana"/>
                <w:kern w:val="0"/>
                <w:sz w:val="18"/>
                <w:szCs w:val="18"/>
              </w:rPr>
            </w:pPr>
            <w:r>
              <w:rPr>
                <w:rFonts w:ascii="Verdana" w:hAnsi="Verdana" w:hint="eastAsia"/>
                <w:kern w:val="0"/>
                <w:sz w:val="18"/>
                <w:szCs w:val="18"/>
              </w:rPr>
              <w:t>何继江</w:t>
            </w:r>
          </w:p>
          <w:p w14:paraId="163C480A" w14:textId="5BFE3F3D" w:rsidR="00C84180" w:rsidRDefault="00C84180" w:rsidP="00C84180">
            <w:pPr>
              <w:widowControl/>
              <w:jc w:val="left"/>
              <w:rPr>
                <w:rFonts w:ascii="Verdana" w:hAnsi="Verdana"/>
                <w:kern w:val="0"/>
                <w:sz w:val="18"/>
                <w:szCs w:val="18"/>
              </w:rPr>
            </w:pPr>
            <w:r>
              <w:rPr>
                <w:rFonts w:ascii="Verdana" w:hAnsi="Verdana"/>
                <w:kern w:val="0"/>
                <w:sz w:val="18"/>
                <w:szCs w:val="18"/>
              </w:rPr>
              <w:t>H</w:t>
            </w:r>
            <w:r>
              <w:rPr>
                <w:rFonts w:ascii="Verdana" w:hAnsi="Verdana" w:hint="eastAsia"/>
                <w:kern w:val="0"/>
                <w:sz w:val="18"/>
                <w:szCs w:val="18"/>
              </w:rPr>
              <w:t>e</w:t>
            </w:r>
            <w:r>
              <w:rPr>
                <w:rFonts w:ascii="Verdana" w:hAnsi="Verdana"/>
                <w:kern w:val="0"/>
                <w:sz w:val="18"/>
                <w:szCs w:val="18"/>
              </w:rPr>
              <w:t xml:space="preserve"> </w:t>
            </w:r>
            <w:proofErr w:type="spellStart"/>
            <w:r>
              <w:rPr>
                <w:rFonts w:ascii="Verdana" w:hAnsi="Verdana" w:hint="eastAsia"/>
                <w:kern w:val="0"/>
                <w:sz w:val="18"/>
                <w:szCs w:val="18"/>
              </w:rPr>
              <w:t>J</w:t>
            </w:r>
            <w:r>
              <w:rPr>
                <w:rFonts w:ascii="Verdana" w:hAnsi="Verdana"/>
                <w:kern w:val="0"/>
                <w:sz w:val="18"/>
                <w:szCs w:val="18"/>
              </w:rPr>
              <w:t>ijiang</w:t>
            </w:r>
            <w:proofErr w:type="spellEnd"/>
          </w:p>
        </w:tc>
        <w:tc>
          <w:tcPr>
            <w:tcW w:w="1701" w:type="dxa"/>
            <w:vMerge w:val="restart"/>
            <w:vAlign w:val="center"/>
          </w:tcPr>
          <w:p w14:paraId="3B6D1A25" w14:textId="5AB6E949" w:rsidR="00C84180" w:rsidRDefault="000B04C3" w:rsidP="000B04C3">
            <w:pPr>
              <w:widowControl/>
              <w:jc w:val="center"/>
              <w:rPr>
                <w:rFonts w:ascii="Verdana" w:hAnsi="Verdana"/>
                <w:color w:val="999999"/>
                <w:kern w:val="0"/>
                <w:sz w:val="18"/>
                <w:szCs w:val="18"/>
              </w:rPr>
            </w:pPr>
            <w:r>
              <w:rPr>
                <w:rFonts w:ascii="Verdana" w:hAnsi="Verdana"/>
                <w:noProof/>
                <w:color w:val="999999"/>
                <w:kern w:val="0"/>
                <w:sz w:val="18"/>
                <w:szCs w:val="18"/>
              </w:rPr>
              <w:drawing>
                <wp:inline distT="0" distB="0" distL="0" distR="0" wp14:anchorId="3AE2CE39" wp14:editId="3B2002EC">
                  <wp:extent cx="1009650" cy="1190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pic:spPr>
                      </pic:pic>
                    </a:graphicData>
                  </a:graphic>
                </wp:inline>
              </w:drawing>
            </w:r>
          </w:p>
        </w:tc>
      </w:tr>
      <w:tr w:rsidR="00C84180" w14:paraId="6DABE005" w14:textId="77777777" w:rsidTr="008372E6">
        <w:trPr>
          <w:trHeight w:val="593"/>
        </w:trPr>
        <w:tc>
          <w:tcPr>
            <w:tcW w:w="2093" w:type="dxa"/>
            <w:tcBorders>
              <w:top w:val="single" w:sz="6" w:space="0" w:color="999999"/>
              <w:bottom w:val="single" w:sz="6" w:space="0" w:color="999999"/>
            </w:tcBorders>
            <w:shd w:val="clear" w:color="auto" w:fill="FFCC99"/>
            <w:vAlign w:val="center"/>
          </w:tcPr>
          <w:p w14:paraId="4394B9E0" w14:textId="77777777" w:rsidR="00C84180" w:rsidRDefault="00C84180" w:rsidP="00C84180">
            <w:pPr>
              <w:widowControl/>
              <w:jc w:val="left"/>
              <w:rPr>
                <w:rFonts w:ascii="Verdana" w:hAnsi="Verdana"/>
                <w:b/>
                <w:kern w:val="0"/>
                <w:sz w:val="18"/>
                <w:szCs w:val="18"/>
              </w:rPr>
            </w:pPr>
            <w:r>
              <w:rPr>
                <w:rFonts w:ascii="Verdana" w:hAnsi="Verdana" w:hint="eastAsia"/>
                <w:b/>
                <w:kern w:val="0"/>
                <w:sz w:val="18"/>
                <w:szCs w:val="18"/>
              </w:rPr>
              <w:t>职务</w:t>
            </w:r>
          </w:p>
          <w:p w14:paraId="3BABA409" w14:textId="77777777" w:rsidR="00C84180" w:rsidRDefault="00C84180" w:rsidP="00C84180">
            <w:pPr>
              <w:widowControl/>
              <w:jc w:val="left"/>
              <w:rPr>
                <w:rFonts w:ascii="Verdana" w:hAnsi="Verdana"/>
                <w:b/>
                <w:kern w:val="0"/>
                <w:sz w:val="18"/>
                <w:szCs w:val="18"/>
              </w:rPr>
            </w:pPr>
            <w:r>
              <w:rPr>
                <w:rFonts w:ascii="Verdana" w:hAnsi="Verdana" w:hint="eastAsia"/>
                <w:b/>
                <w:kern w:val="0"/>
                <w:sz w:val="18"/>
                <w:szCs w:val="18"/>
              </w:rPr>
              <w:t>Position</w:t>
            </w:r>
          </w:p>
        </w:tc>
        <w:tc>
          <w:tcPr>
            <w:tcW w:w="5670" w:type="dxa"/>
            <w:vAlign w:val="center"/>
          </w:tcPr>
          <w:p w14:paraId="43CCDBC1" w14:textId="66B10D7A" w:rsidR="00C84180" w:rsidRPr="00F04718" w:rsidRDefault="00C84180" w:rsidP="00C84180">
            <w:pPr>
              <w:widowControl/>
              <w:rPr>
                <w:rFonts w:ascii="Verdana" w:hAnsi="Verdana"/>
                <w:kern w:val="0"/>
                <w:sz w:val="18"/>
                <w:szCs w:val="18"/>
              </w:rPr>
            </w:pPr>
            <w:r>
              <w:rPr>
                <w:rFonts w:ascii="Verdana" w:hAnsi="Verdana" w:hint="eastAsia"/>
                <w:kern w:val="0"/>
                <w:sz w:val="18"/>
                <w:szCs w:val="18"/>
              </w:rPr>
              <w:t>执行主任</w:t>
            </w:r>
          </w:p>
          <w:p w14:paraId="5F3B4F04" w14:textId="077B82DA" w:rsidR="00C84180" w:rsidRDefault="00C84180" w:rsidP="00C84180">
            <w:pPr>
              <w:widowControl/>
              <w:rPr>
                <w:rFonts w:ascii="Verdana" w:hAnsi="Verdana"/>
                <w:kern w:val="0"/>
                <w:sz w:val="18"/>
                <w:szCs w:val="18"/>
              </w:rPr>
            </w:pPr>
            <w:r w:rsidRPr="000B238C">
              <w:rPr>
                <w:sz w:val="22"/>
              </w:rPr>
              <w:t xml:space="preserve">Executive Deputy Director </w:t>
            </w:r>
          </w:p>
        </w:tc>
        <w:tc>
          <w:tcPr>
            <w:tcW w:w="1701" w:type="dxa"/>
            <w:vMerge/>
            <w:vAlign w:val="center"/>
          </w:tcPr>
          <w:p w14:paraId="0153247F" w14:textId="77777777" w:rsidR="00C84180" w:rsidRDefault="00C84180" w:rsidP="00C84180">
            <w:pPr>
              <w:widowControl/>
              <w:rPr>
                <w:rFonts w:ascii="Verdana" w:hAnsi="Verdana"/>
                <w:kern w:val="0"/>
                <w:sz w:val="18"/>
                <w:szCs w:val="18"/>
              </w:rPr>
            </w:pPr>
          </w:p>
        </w:tc>
      </w:tr>
      <w:tr w:rsidR="00C84180" w14:paraId="444A0DCE" w14:textId="77777777" w:rsidTr="008372E6">
        <w:trPr>
          <w:trHeight w:val="615"/>
        </w:trPr>
        <w:tc>
          <w:tcPr>
            <w:tcW w:w="2093" w:type="dxa"/>
            <w:tcBorders>
              <w:top w:val="single" w:sz="6" w:space="0" w:color="999999"/>
              <w:bottom w:val="single" w:sz="6" w:space="0" w:color="999999"/>
            </w:tcBorders>
            <w:shd w:val="clear" w:color="auto" w:fill="FFCC99"/>
            <w:vAlign w:val="center"/>
          </w:tcPr>
          <w:p w14:paraId="75BE0F62" w14:textId="77777777" w:rsidR="00C84180" w:rsidRDefault="00C84180" w:rsidP="00C84180">
            <w:pPr>
              <w:widowControl/>
              <w:jc w:val="left"/>
              <w:rPr>
                <w:rFonts w:ascii="Verdana" w:hAnsi="Verdana"/>
                <w:b/>
                <w:kern w:val="0"/>
                <w:sz w:val="18"/>
                <w:szCs w:val="18"/>
              </w:rPr>
            </w:pPr>
            <w:r>
              <w:rPr>
                <w:rFonts w:ascii="Verdana" w:hAnsi="Verdana" w:hint="eastAsia"/>
                <w:b/>
                <w:kern w:val="0"/>
                <w:sz w:val="18"/>
                <w:szCs w:val="18"/>
              </w:rPr>
              <w:t>公司</w:t>
            </w:r>
          </w:p>
          <w:p w14:paraId="176119D1" w14:textId="77777777" w:rsidR="00C84180" w:rsidRDefault="00C84180" w:rsidP="00C84180">
            <w:pPr>
              <w:widowControl/>
              <w:jc w:val="left"/>
              <w:rPr>
                <w:rFonts w:ascii="Verdana" w:hAnsi="Verdana"/>
                <w:b/>
                <w:kern w:val="0"/>
                <w:sz w:val="18"/>
                <w:szCs w:val="18"/>
              </w:rPr>
            </w:pPr>
            <w:r>
              <w:rPr>
                <w:rFonts w:ascii="Verdana" w:hAnsi="Verdana"/>
                <w:b/>
                <w:kern w:val="0"/>
                <w:sz w:val="18"/>
                <w:szCs w:val="18"/>
              </w:rPr>
              <w:t>Company</w:t>
            </w:r>
          </w:p>
        </w:tc>
        <w:tc>
          <w:tcPr>
            <w:tcW w:w="5670" w:type="dxa"/>
            <w:vAlign w:val="center"/>
          </w:tcPr>
          <w:p w14:paraId="4BDAE2A9" w14:textId="77777777" w:rsidR="000B04C3" w:rsidRDefault="00C84180" w:rsidP="00C84180">
            <w:pPr>
              <w:widowControl/>
              <w:rPr>
                <w:rFonts w:ascii="Verdana" w:hAnsi="Verdana"/>
                <w:kern w:val="0"/>
                <w:sz w:val="18"/>
                <w:szCs w:val="18"/>
              </w:rPr>
            </w:pPr>
            <w:r>
              <w:rPr>
                <w:rFonts w:ascii="Verdana" w:hAnsi="Verdana" w:hint="eastAsia"/>
                <w:kern w:val="0"/>
                <w:sz w:val="18"/>
                <w:szCs w:val="18"/>
              </w:rPr>
              <w:t>清华大学</w:t>
            </w:r>
            <w:r w:rsidR="000B04C3">
              <w:rPr>
                <w:rFonts w:ascii="Verdana" w:hAnsi="Verdana" w:hint="eastAsia"/>
                <w:kern w:val="0"/>
                <w:sz w:val="18"/>
                <w:szCs w:val="18"/>
              </w:rPr>
              <w:t xml:space="preserve"> </w:t>
            </w:r>
            <w:r w:rsidR="000B04C3">
              <w:rPr>
                <w:rFonts w:ascii="Verdana" w:hAnsi="Verdana" w:hint="eastAsia"/>
                <w:kern w:val="0"/>
                <w:sz w:val="18"/>
                <w:szCs w:val="18"/>
              </w:rPr>
              <w:t>能源转型与社会发展研究中心</w:t>
            </w:r>
          </w:p>
          <w:p w14:paraId="347E339C" w14:textId="3123F781" w:rsidR="00C84180" w:rsidRDefault="000B04C3" w:rsidP="00C84180">
            <w:pPr>
              <w:widowControl/>
              <w:rPr>
                <w:rFonts w:ascii="Verdana" w:hAnsi="Verdana"/>
                <w:kern w:val="0"/>
                <w:sz w:val="18"/>
                <w:szCs w:val="18"/>
              </w:rPr>
            </w:pPr>
            <w:r w:rsidRPr="000B238C">
              <w:rPr>
                <w:sz w:val="22"/>
              </w:rPr>
              <w:t>Institute of Energy Transition and Social Development, Tsinghua University, China.</w:t>
            </w:r>
          </w:p>
        </w:tc>
        <w:tc>
          <w:tcPr>
            <w:tcW w:w="1701" w:type="dxa"/>
            <w:vMerge/>
            <w:vAlign w:val="center"/>
          </w:tcPr>
          <w:p w14:paraId="688EAB2F" w14:textId="77777777" w:rsidR="00C84180" w:rsidRDefault="00C84180" w:rsidP="00C84180">
            <w:pPr>
              <w:widowControl/>
              <w:rPr>
                <w:rFonts w:ascii="Verdana" w:hAnsi="Verdana"/>
                <w:kern w:val="0"/>
                <w:sz w:val="18"/>
                <w:szCs w:val="18"/>
              </w:rPr>
            </w:pPr>
          </w:p>
        </w:tc>
      </w:tr>
      <w:tr w:rsidR="002335E8" w14:paraId="7583B371" w14:textId="77777777" w:rsidTr="008372E6">
        <w:trPr>
          <w:trHeight w:val="753"/>
        </w:trPr>
        <w:tc>
          <w:tcPr>
            <w:tcW w:w="2093" w:type="dxa"/>
            <w:tcBorders>
              <w:top w:val="single" w:sz="6" w:space="0" w:color="999999"/>
              <w:bottom w:val="single" w:sz="6" w:space="0" w:color="999999"/>
            </w:tcBorders>
            <w:shd w:val="clear" w:color="auto" w:fill="FFCC99"/>
            <w:vAlign w:val="center"/>
          </w:tcPr>
          <w:p w14:paraId="6800689B" w14:textId="77777777" w:rsidR="002335E8" w:rsidRDefault="00B54533">
            <w:pPr>
              <w:widowControl/>
              <w:jc w:val="left"/>
              <w:rPr>
                <w:rFonts w:ascii="Verdana" w:hAnsi="Verdana"/>
                <w:b/>
                <w:kern w:val="0"/>
                <w:sz w:val="18"/>
                <w:szCs w:val="18"/>
              </w:rPr>
            </w:pPr>
            <w:r>
              <w:rPr>
                <w:rFonts w:ascii="Verdana" w:hAnsi="Verdana" w:hint="eastAsia"/>
                <w:b/>
                <w:kern w:val="0"/>
                <w:sz w:val="18"/>
                <w:szCs w:val="18"/>
              </w:rPr>
              <w:t>现场联系电话</w:t>
            </w:r>
          </w:p>
          <w:p w14:paraId="72B9FB2A" w14:textId="77777777" w:rsidR="002335E8" w:rsidRDefault="00B54533">
            <w:pPr>
              <w:widowControl/>
              <w:spacing w:line="240" w:lineRule="exact"/>
              <w:jc w:val="left"/>
              <w:rPr>
                <w:rFonts w:ascii="Verdana" w:hAnsi="Verdana"/>
                <w:b/>
                <w:kern w:val="0"/>
                <w:sz w:val="18"/>
                <w:szCs w:val="18"/>
              </w:rPr>
            </w:pPr>
            <w:r>
              <w:rPr>
                <w:rFonts w:ascii="Verdana" w:hAnsi="Verdana" w:hint="eastAsia"/>
                <w:b/>
                <w:kern w:val="0"/>
                <w:sz w:val="18"/>
                <w:szCs w:val="18"/>
              </w:rPr>
              <w:t xml:space="preserve">Mobile for </w:t>
            </w:r>
            <w:proofErr w:type="gramStart"/>
            <w:r>
              <w:rPr>
                <w:rFonts w:ascii="Verdana" w:hAnsi="Verdana" w:hint="eastAsia"/>
                <w:b/>
                <w:kern w:val="0"/>
                <w:sz w:val="18"/>
                <w:szCs w:val="18"/>
              </w:rPr>
              <w:t>On</w:t>
            </w:r>
            <w:proofErr w:type="gramEnd"/>
            <w:r>
              <w:rPr>
                <w:rFonts w:ascii="Verdana" w:hAnsi="Verdana" w:hint="eastAsia"/>
                <w:b/>
                <w:kern w:val="0"/>
                <w:sz w:val="18"/>
                <w:szCs w:val="18"/>
              </w:rPr>
              <w:t xml:space="preserve"> </w:t>
            </w:r>
            <w:r>
              <w:rPr>
                <w:rFonts w:ascii="Verdana" w:hAnsi="Verdana"/>
                <w:b/>
                <w:kern w:val="0"/>
                <w:sz w:val="18"/>
                <w:szCs w:val="18"/>
              </w:rPr>
              <w:t>–</w:t>
            </w:r>
            <w:r>
              <w:rPr>
                <w:rFonts w:ascii="Verdana" w:hAnsi="Verdana" w:hint="eastAsia"/>
                <w:b/>
                <w:kern w:val="0"/>
                <w:sz w:val="18"/>
                <w:szCs w:val="18"/>
              </w:rPr>
              <w:t>site Contact</w:t>
            </w:r>
          </w:p>
        </w:tc>
        <w:tc>
          <w:tcPr>
            <w:tcW w:w="7371" w:type="dxa"/>
            <w:gridSpan w:val="2"/>
            <w:tcBorders>
              <w:top w:val="single" w:sz="4" w:space="0" w:color="999999"/>
              <w:bottom w:val="single" w:sz="6" w:space="0" w:color="999999"/>
            </w:tcBorders>
            <w:vAlign w:val="center"/>
          </w:tcPr>
          <w:p w14:paraId="63E579EF" w14:textId="77777777" w:rsidR="002335E8" w:rsidRDefault="008372E6">
            <w:pPr>
              <w:widowControl/>
              <w:rPr>
                <w:rFonts w:ascii="Verdana" w:hAnsi="Verdana"/>
                <w:kern w:val="0"/>
                <w:sz w:val="18"/>
                <w:szCs w:val="18"/>
              </w:rPr>
            </w:pPr>
            <w:r>
              <w:rPr>
                <w:rFonts w:ascii="Verdana" w:hAnsi="Verdana" w:hint="eastAsia"/>
                <w:kern w:val="0"/>
                <w:sz w:val="18"/>
                <w:szCs w:val="18"/>
              </w:rPr>
              <w:t>1</w:t>
            </w:r>
            <w:r>
              <w:rPr>
                <w:rFonts w:ascii="Verdana" w:hAnsi="Verdana"/>
                <w:kern w:val="0"/>
                <w:sz w:val="18"/>
                <w:szCs w:val="18"/>
              </w:rPr>
              <w:t>8001192876</w:t>
            </w:r>
          </w:p>
        </w:tc>
      </w:tr>
      <w:tr w:rsidR="002335E8" w14:paraId="6E529F31" w14:textId="77777777" w:rsidTr="008372E6">
        <w:trPr>
          <w:trHeight w:val="692"/>
        </w:trPr>
        <w:tc>
          <w:tcPr>
            <w:tcW w:w="2093" w:type="dxa"/>
            <w:tcBorders>
              <w:top w:val="single" w:sz="6" w:space="0" w:color="999999"/>
              <w:bottom w:val="single" w:sz="6" w:space="0" w:color="999999"/>
            </w:tcBorders>
            <w:shd w:val="clear" w:color="auto" w:fill="FFCC99"/>
            <w:vAlign w:val="center"/>
          </w:tcPr>
          <w:p w14:paraId="5887EC49" w14:textId="77777777" w:rsidR="002335E8" w:rsidRDefault="00B54533">
            <w:pPr>
              <w:widowControl/>
              <w:jc w:val="left"/>
              <w:rPr>
                <w:rFonts w:ascii="Verdana" w:hAnsi="Verdana"/>
                <w:b/>
                <w:kern w:val="0"/>
                <w:sz w:val="18"/>
                <w:szCs w:val="18"/>
              </w:rPr>
            </w:pPr>
            <w:r>
              <w:rPr>
                <w:rFonts w:ascii="Verdana" w:hAnsi="Verdana" w:hint="eastAsia"/>
                <w:b/>
                <w:kern w:val="0"/>
                <w:sz w:val="18"/>
                <w:szCs w:val="18"/>
              </w:rPr>
              <w:t>E-mail</w:t>
            </w:r>
          </w:p>
        </w:tc>
        <w:tc>
          <w:tcPr>
            <w:tcW w:w="7371" w:type="dxa"/>
            <w:gridSpan w:val="2"/>
            <w:tcBorders>
              <w:top w:val="single" w:sz="4" w:space="0" w:color="999999"/>
              <w:bottom w:val="single" w:sz="6" w:space="0" w:color="999999"/>
            </w:tcBorders>
            <w:vAlign w:val="center"/>
          </w:tcPr>
          <w:p w14:paraId="71809EA2" w14:textId="77777777" w:rsidR="002335E8" w:rsidRDefault="008372E6">
            <w:pPr>
              <w:widowControl/>
              <w:rPr>
                <w:rFonts w:ascii="Verdana" w:hAnsi="Verdana"/>
                <w:kern w:val="0"/>
                <w:sz w:val="18"/>
                <w:szCs w:val="18"/>
              </w:rPr>
            </w:pPr>
            <w:r>
              <w:rPr>
                <w:rFonts w:ascii="Verdana" w:hAnsi="Verdana" w:hint="eastAsia"/>
                <w:kern w:val="0"/>
                <w:sz w:val="18"/>
                <w:szCs w:val="18"/>
              </w:rPr>
              <w:t>h</w:t>
            </w:r>
            <w:r>
              <w:rPr>
                <w:rFonts w:ascii="Verdana" w:hAnsi="Verdana"/>
                <w:kern w:val="0"/>
                <w:sz w:val="18"/>
                <w:szCs w:val="18"/>
              </w:rPr>
              <w:t>ejj@tsinghua.edu.cn</w:t>
            </w:r>
          </w:p>
        </w:tc>
      </w:tr>
      <w:tr w:rsidR="00C84180" w14:paraId="085E993D" w14:textId="77777777" w:rsidTr="008372E6">
        <w:trPr>
          <w:trHeight w:val="3374"/>
        </w:trPr>
        <w:tc>
          <w:tcPr>
            <w:tcW w:w="2093" w:type="dxa"/>
            <w:tcBorders>
              <w:top w:val="single" w:sz="6" w:space="0" w:color="999999"/>
              <w:bottom w:val="single" w:sz="6" w:space="0" w:color="999999"/>
            </w:tcBorders>
            <w:shd w:val="clear" w:color="auto" w:fill="FFCC99"/>
            <w:vAlign w:val="center"/>
          </w:tcPr>
          <w:p w14:paraId="72B1FBD5" w14:textId="77777777" w:rsidR="00C84180" w:rsidRDefault="00C84180" w:rsidP="00C84180">
            <w:pPr>
              <w:widowControl/>
              <w:jc w:val="left"/>
              <w:rPr>
                <w:rFonts w:ascii="Verdana" w:hAnsi="Verdana"/>
                <w:b/>
                <w:kern w:val="0"/>
                <w:sz w:val="18"/>
                <w:szCs w:val="18"/>
              </w:rPr>
            </w:pPr>
            <w:r>
              <w:rPr>
                <w:rFonts w:ascii="Verdana" w:hAnsi="Verdana" w:hint="eastAsia"/>
                <w:b/>
                <w:kern w:val="0"/>
                <w:sz w:val="18"/>
                <w:szCs w:val="18"/>
              </w:rPr>
              <w:t>个人简介</w:t>
            </w:r>
          </w:p>
          <w:p w14:paraId="3116FCE9" w14:textId="77777777" w:rsidR="00C84180" w:rsidRDefault="00C84180" w:rsidP="00C84180">
            <w:pPr>
              <w:widowControl/>
              <w:jc w:val="left"/>
              <w:rPr>
                <w:rFonts w:ascii="Verdana" w:hAnsi="Verdana"/>
                <w:b/>
                <w:kern w:val="0"/>
                <w:sz w:val="18"/>
                <w:szCs w:val="18"/>
              </w:rPr>
            </w:pPr>
            <w:r>
              <w:rPr>
                <w:rFonts w:ascii="Verdana" w:hAnsi="Verdana"/>
                <w:b/>
                <w:kern w:val="0"/>
                <w:sz w:val="18"/>
                <w:szCs w:val="18"/>
              </w:rPr>
              <w:t xml:space="preserve">Personal </w:t>
            </w:r>
            <w:r>
              <w:rPr>
                <w:rFonts w:ascii="Verdana" w:hAnsi="Verdana" w:hint="eastAsia"/>
                <w:b/>
                <w:kern w:val="0"/>
                <w:sz w:val="18"/>
                <w:szCs w:val="18"/>
              </w:rPr>
              <w:t>Brief Introduction</w:t>
            </w:r>
          </w:p>
        </w:tc>
        <w:tc>
          <w:tcPr>
            <w:tcW w:w="7371" w:type="dxa"/>
            <w:gridSpan w:val="2"/>
            <w:tcBorders>
              <w:top w:val="single" w:sz="4" w:space="0" w:color="999999"/>
              <w:bottom w:val="single" w:sz="4" w:space="0" w:color="A6A6A6"/>
            </w:tcBorders>
          </w:tcPr>
          <w:p w14:paraId="61704B82" w14:textId="1BB823D2" w:rsidR="00C84180" w:rsidRPr="00966E4A" w:rsidRDefault="00C84180" w:rsidP="00C84180">
            <w:pPr>
              <w:spacing w:line="360" w:lineRule="auto"/>
              <w:rPr>
                <w:sz w:val="22"/>
              </w:rPr>
            </w:pPr>
            <w:r>
              <w:rPr>
                <w:rFonts w:hint="eastAsia"/>
                <w:sz w:val="22"/>
              </w:rPr>
              <w:t>何继江博士</w:t>
            </w:r>
            <w:r w:rsidRPr="00966E4A">
              <w:rPr>
                <w:rFonts w:hint="eastAsia"/>
                <w:sz w:val="22"/>
              </w:rPr>
              <w:t>作为能源政策研究人员，曾负责并参与</w:t>
            </w:r>
            <w:proofErr w:type="gramStart"/>
            <w:r w:rsidRPr="00966E4A">
              <w:rPr>
                <w:rFonts w:hint="eastAsia"/>
                <w:sz w:val="22"/>
              </w:rPr>
              <w:t>国家发改委</w:t>
            </w:r>
            <w:proofErr w:type="gramEnd"/>
            <w:r>
              <w:rPr>
                <w:rFonts w:hint="eastAsia"/>
                <w:sz w:val="22"/>
              </w:rPr>
              <w:t>、</w:t>
            </w:r>
            <w:r w:rsidRPr="00966E4A">
              <w:rPr>
                <w:rFonts w:hint="eastAsia"/>
                <w:sz w:val="22"/>
              </w:rPr>
              <w:t>国家能源局</w:t>
            </w:r>
            <w:r>
              <w:rPr>
                <w:rFonts w:hint="eastAsia"/>
                <w:sz w:val="22"/>
              </w:rPr>
              <w:t>以及</w:t>
            </w:r>
            <w:r w:rsidRPr="00966E4A">
              <w:rPr>
                <w:rFonts w:hint="eastAsia"/>
                <w:sz w:val="22"/>
              </w:rPr>
              <w:t>科学技术部</w:t>
            </w:r>
            <w:r>
              <w:rPr>
                <w:rFonts w:hint="eastAsia"/>
                <w:sz w:val="22"/>
              </w:rPr>
              <w:t>等多个部委</w:t>
            </w:r>
            <w:r w:rsidRPr="00966E4A">
              <w:rPr>
                <w:rFonts w:hint="eastAsia"/>
                <w:sz w:val="22"/>
              </w:rPr>
              <w:t>的多个</w:t>
            </w:r>
            <w:r>
              <w:rPr>
                <w:rFonts w:hint="eastAsia"/>
                <w:sz w:val="22"/>
              </w:rPr>
              <w:t>与</w:t>
            </w:r>
            <w:r w:rsidRPr="00966E4A">
              <w:rPr>
                <w:rFonts w:hint="eastAsia"/>
                <w:sz w:val="22"/>
              </w:rPr>
              <w:t>气候变化和能源政策</w:t>
            </w:r>
            <w:r>
              <w:rPr>
                <w:rFonts w:hint="eastAsia"/>
                <w:sz w:val="22"/>
              </w:rPr>
              <w:t>相关</w:t>
            </w:r>
            <w:r w:rsidRPr="00966E4A">
              <w:rPr>
                <w:rFonts w:hint="eastAsia"/>
                <w:sz w:val="22"/>
              </w:rPr>
              <w:t>的研究项目。特别是在</w:t>
            </w:r>
            <w:r>
              <w:rPr>
                <w:rFonts w:hint="eastAsia"/>
                <w:sz w:val="22"/>
              </w:rPr>
              <w:t>能源互联网与分布式</w:t>
            </w:r>
            <w:r w:rsidRPr="00966E4A">
              <w:rPr>
                <w:rFonts w:hint="eastAsia"/>
                <w:sz w:val="22"/>
              </w:rPr>
              <w:t>能源</w:t>
            </w:r>
            <w:r>
              <w:rPr>
                <w:rFonts w:hint="eastAsia"/>
                <w:sz w:val="22"/>
              </w:rPr>
              <w:t>领域</w:t>
            </w:r>
            <w:r w:rsidRPr="00966E4A">
              <w:rPr>
                <w:rFonts w:hint="eastAsia"/>
                <w:sz w:val="22"/>
              </w:rPr>
              <w:t>，曾参与起草国家能源局发布的《关于推进“互联网</w:t>
            </w:r>
            <w:r w:rsidRPr="00966E4A">
              <w:rPr>
                <w:rFonts w:hint="eastAsia"/>
                <w:sz w:val="22"/>
              </w:rPr>
              <w:t>+</w:t>
            </w:r>
            <w:r w:rsidRPr="00966E4A">
              <w:rPr>
                <w:rFonts w:hint="eastAsia"/>
                <w:sz w:val="22"/>
              </w:rPr>
              <w:t>”智慧能源发展的指导意见》文件以及若干项有关光伏的文件。作为清华大学能源转型与社会发展研究课题组负责人，</w:t>
            </w:r>
            <w:r>
              <w:rPr>
                <w:rFonts w:hint="eastAsia"/>
                <w:sz w:val="22"/>
              </w:rPr>
              <w:t>何继江博士</w:t>
            </w:r>
            <w:r w:rsidRPr="00966E4A">
              <w:rPr>
                <w:rFonts w:hint="eastAsia"/>
                <w:sz w:val="22"/>
              </w:rPr>
              <w:t>发起“全球每人一千瓦光伏”与“可再生能源促进土地荒漠化治理”倡议，开展</w:t>
            </w:r>
            <w:r>
              <w:rPr>
                <w:rFonts w:hint="eastAsia"/>
                <w:sz w:val="22"/>
              </w:rPr>
              <w:t>了</w:t>
            </w:r>
            <w:r w:rsidRPr="00966E4A">
              <w:rPr>
                <w:rFonts w:hint="eastAsia"/>
                <w:sz w:val="22"/>
              </w:rPr>
              <w:t>国内外能源转型考察工作</w:t>
            </w:r>
            <w:r>
              <w:rPr>
                <w:rFonts w:hint="eastAsia"/>
                <w:sz w:val="22"/>
              </w:rPr>
              <w:t>，重点</w:t>
            </w:r>
            <w:r>
              <w:rPr>
                <w:rFonts w:hint="eastAsia"/>
                <w:sz w:val="22"/>
              </w:rPr>
              <w:t>调研并研究</w:t>
            </w:r>
            <w:r>
              <w:rPr>
                <w:rFonts w:hint="eastAsia"/>
                <w:sz w:val="22"/>
              </w:rPr>
              <w:t>未来能源系统形态</w:t>
            </w:r>
            <w:r>
              <w:rPr>
                <w:rFonts w:hint="eastAsia"/>
                <w:sz w:val="22"/>
              </w:rPr>
              <w:t>中氢能的发展进程</w:t>
            </w:r>
            <w:r w:rsidRPr="00966E4A">
              <w:rPr>
                <w:rFonts w:hint="eastAsia"/>
                <w:sz w:val="22"/>
              </w:rPr>
              <w:t>。</w:t>
            </w:r>
          </w:p>
          <w:p w14:paraId="2C0D98B6" w14:textId="1CDF39B5" w:rsidR="00C84180" w:rsidRPr="0054791B" w:rsidRDefault="00C84180" w:rsidP="00C84180">
            <w:pPr>
              <w:spacing w:line="360" w:lineRule="auto"/>
              <w:rPr>
                <w:sz w:val="22"/>
              </w:rPr>
            </w:pPr>
            <w:r>
              <w:rPr>
                <w:rFonts w:hint="eastAsia"/>
                <w:sz w:val="22"/>
              </w:rPr>
              <w:t>As</w:t>
            </w:r>
            <w:r>
              <w:rPr>
                <w:sz w:val="22"/>
              </w:rPr>
              <w:t xml:space="preserve"> an energy </w:t>
            </w:r>
            <w:r>
              <w:rPr>
                <w:rFonts w:hint="eastAsia"/>
                <w:sz w:val="22"/>
              </w:rPr>
              <w:t>policy</w:t>
            </w:r>
            <w:r>
              <w:rPr>
                <w:sz w:val="22"/>
              </w:rPr>
              <w:t xml:space="preserve"> researcher, </w:t>
            </w:r>
            <w:proofErr w:type="spellStart"/>
            <w:proofErr w:type="gramStart"/>
            <w:r>
              <w:rPr>
                <w:rFonts w:hint="eastAsia"/>
                <w:sz w:val="22"/>
              </w:rPr>
              <w:t>D</w:t>
            </w:r>
            <w:r>
              <w:rPr>
                <w:sz w:val="22"/>
              </w:rPr>
              <w:t>r.H</w:t>
            </w:r>
            <w:r w:rsidRPr="000B238C">
              <w:rPr>
                <w:rFonts w:hint="eastAsia"/>
                <w:sz w:val="22"/>
              </w:rPr>
              <w:t>e</w:t>
            </w:r>
            <w:proofErr w:type="spellEnd"/>
            <w:proofErr w:type="gramEnd"/>
            <w:r w:rsidRPr="000B238C">
              <w:rPr>
                <w:sz w:val="22"/>
              </w:rPr>
              <w:t xml:space="preserve"> has been responsible for and participated in more than dozen research projects on climate change and energy policies from the Ministry of Science and Technology, the National Development and Reform Commission, and the National Energy Administration. Especially on distribute energy, he has been the main member in drafting the "Guidelines on Promoting </w:t>
            </w:r>
            <w:r w:rsidRPr="000B238C">
              <w:rPr>
                <w:sz w:val="22"/>
              </w:rPr>
              <w:lastRenderedPageBreak/>
              <w:t>the Development of Energy Internet" issued by the National Energy Administration and several other documents related to photovoltaics.</w:t>
            </w:r>
            <w:r>
              <w:rPr>
                <w:sz w:val="22"/>
              </w:rPr>
              <w:t xml:space="preserve"> </w:t>
            </w:r>
            <w:r>
              <w:rPr>
                <w:rFonts w:hint="eastAsia"/>
                <w:sz w:val="22"/>
              </w:rPr>
              <w:t>And</w:t>
            </w:r>
            <w:r>
              <w:rPr>
                <w:sz w:val="22"/>
              </w:rPr>
              <w:t xml:space="preserve"> Dr. He </w:t>
            </w:r>
            <w:r>
              <w:rPr>
                <w:rFonts w:hint="eastAsia"/>
                <w:sz w:val="22"/>
              </w:rPr>
              <w:t>ha</w:t>
            </w:r>
            <w:r>
              <w:rPr>
                <w:sz w:val="22"/>
              </w:rPr>
              <w:t>s conducted E</w:t>
            </w:r>
            <w:r w:rsidRPr="000B238C">
              <w:rPr>
                <w:sz w:val="22"/>
              </w:rPr>
              <w:t xml:space="preserve">nergy </w:t>
            </w:r>
            <w:r>
              <w:rPr>
                <w:sz w:val="22"/>
              </w:rPr>
              <w:t>T</w:t>
            </w:r>
            <w:r w:rsidRPr="000B238C">
              <w:rPr>
                <w:sz w:val="22"/>
              </w:rPr>
              <w:t>ransition</w:t>
            </w:r>
            <w:r>
              <w:rPr>
                <w:sz w:val="22"/>
              </w:rPr>
              <w:t xml:space="preserve"> I</w:t>
            </w:r>
            <w:r w:rsidRPr="000B238C">
              <w:rPr>
                <w:sz w:val="22"/>
              </w:rPr>
              <w:t xml:space="preserve">nvestigation </w:t>
            </w:r>
            <w:r>
              <w:rPr>
                <w:sz w:val="22"/>
              </w:rPr>
              <w:t>T</w:t>
            </w:r>
            <w:r w:rsidRPr="000B238C">
              <w:rPr>
                <w:sz w:val="22"/>
              </w:rPr>
              <w:t>our</w:t>
            </w:r>
            <w:r>
              <w:rPr>
                <w:sz w:val="22"/>
              </w:rPr>
              <w:t>s</w:t>
            </w:r>
            <w:r w:rsidRPr="000B238C">
              <w:rPr>
                <w:sz w:val="22"/>
              </w:rPr>
              <w:t xml:space="preserve"> in China</w:t>
            </w:r>
            <w:r>
              <w:rPr>
                <w:rFonts w:hint="eastAsia"/>
                <w:sz w:val="22"/>
              </w:rPr>
              <w:t>，</w:t>
            </w:r>
            <w:r>
              <w:rPr>
                <w:rFonts w:hint="eastAsia"/>
                <w:sz w:val="22"/>
              </w:rPr>
              <w:t>G</w:t>
            </w:r>
            <w:r>
              <w:rPr>
                <w:sz w:val="22"/>
              </w:rPr>
              <w:t>ermany</w:t>
            </w:r>
            <w:r w:rsidRPr="000B238C">
              <w:rPr>
                <w:sz w:val="22"/>
              </w:rPr>
              <w:t xml:space="preserve"> and </w:t>
            </w:r>
            <w:r>
              <w:rPr>
                <w:rFonts w:hint="eastAsia"/>
                <w:sz w:val="22"/>
              </w:rPr>
              <w:t>Nordic</w:t>
            </w:r>
            <w:r>
              <w:rPr>
                <w:sz w:val="22"/>
              </w:rPr>
              <w:t xml:space="preserve"> </w:t>
            </w:r>
            <w:r w:rsidRPr="000B238C">
              <w:rPr>
                <w:sz w:val="22"/>
              </w:rPr>
              <w:t>Europe</w:t>
            </w:r>
            <w:r>
              <w:rPr>
                <w:sz w:val="22"/>
              </w:rPr>
              <w:t xml:space="preserve"> to promote initiatives</w:t>
            </w:r>
            <w:r>
              <w:rPr>
                <w:rFonts w:hint="eastAsia"/>
                <w:sz w:val="22"/>
              </w:rPr>
              <w:t>，</w:t>
            </w:r>
            <w:r>
              <w:rPr>
                <w:rFonts w:hint="eastAsia"/>
                <w:sz w:val="22"/>
              </w:rPr>
              <w:t>a</w:t>
            </w:r>
            <w:r w:rsidRPr="00C84180">
              <w:rPr>
                <w:sz w:val="22"/>
              </w:rPr>
              <w:t>nd focus on the research and development of hydrogen energy in the future energy systems</w:t>
            </w:r>
            <w:r w:rsidRPr="000B238C">
              <w:rPr>
                <w:sz w:val="22"/>
              </w:rPr>
              <w:t>.</w:t>
            </w:r>
          </w:p>
          <w:p w14:paraId="20A859D5" w14:textId="77777777" w:rsidR="00C84180" w:rsidRPr="007B1788" w:rsidRDefault="00C84180" w:rsidP="00C84180">
            <w:pPr>
              <w:spacing w:line="360" w:lineRule="auto"/>
              <w:rPr>
                <w:b/>
                <w:sz w:val="22"/>
              </w:rPr>
            </w:pPr>
            <w:r>
              <w:rPr>
                <w:b/>
                <w:sz w:val="22"/>
              </w:rPr>
              <w:t>I</w:t>
            </w:r>
            <w:r w:rsidRPr="007B1788">
              <w:rPr>
                <w:b/>
                <w:sz w:val="22"/>
              </w:rPr>
              <w:t>nitia</w:t>
            </w:r>
            <w:r>
              <w:rPr>
                <w:b/>
                <w:sz w:val="22"/>
              </w:rPr>
              <w:t>tives</w:t>
            </w:r>
            <w:r w:rsidRPr="007B1788">
              <w:rPr>
                <w:b/>
                <w:sz w:val="22"/>
              </w:rPr>
              <w:t>:</w:t>
            </w:r>
          </w:p>
          <w:p w14:paraId="758B0071" w14:textId="77777777" w:rsidR="00C84180" w:rsidRDefault="00C84180" w:rsidP="00C84180">
            <w:pPr>
              <w:spacing w:line="360" w:lineRule="auto"/>
              <w:rPr>
                <w:sz w:val="22"/>
              </w:rPr>
            </w:pPr>
            <w:r w:rsidRPr="000B238C">
              <w:rPr>
                <w:sz w:val="22"/>
              </w:rPr>
              <w:t>“</w:t>
            </w:r>
            <w:r>
              <w:rPr>
                <w:sz w:val="22"/>
              </w:rPr>
              <w:t>O</w:t>
            </w:r>
            <w:r w:rsidRPr="000B238C">
              <w:rPr>
                <w:sz w:val="22"/>
              </w:rPr>
              <w:t xml:space="preserve">ne </w:t>
            </w:r>
            <w:r>
              <w:rPr>
                <w:sz w:val="22"/>
              </w:rPr>
              <w:t>P</w:t>
            </w:r>
            <w:r w:rsidRPr="000B238C">
              <w:rPr>
                <w:rFonts w:hint="eastAsia"/>
                <w:sz w:val="22"/>
              </w:rPr>
              <w:t>erson</w:t>
            </w:r>
            <w:r w:rsidRPr="000B238C">
              <w:rPr>
                <w:sz w:val="22"/>
              </w:rPr>
              <w:t>,</w:t>
            </w:r>
            <w:r>
              <w:rPr>
                <w:sz w:val="22"/>
              </w:rPr>
              <w:t xml:space="preserve"> O</w:t>
            </w:r>
            <w:r w:rsidRPr="000B238C">
              <w:rPr>
                <w:sz w:val="22"/>
              </w:rPr>
              <w:t>ne</w:t>
            </w:r>
            <w:r>
              <w:rPr>
                <w:sz w:val="22"/>
              </w:rPr>
              <w:t xml:space="preserve"> K</w:t>
            </w:r>
            <w:r w:rsidRPr="000B238C">
              <w:rPr>
                <w:sz w:val="22"/>
              </w:rPr>
              <w:t xml:space="preserve">ilowatt </w:t>
            </w:r>
            <w:r>
              <w:rPr>
                <w:sz w:val="22"/>
              </w:rPr>
              <w:t>P</w:t>
            </w:r>
            <w:r w:rsidRPr="000B238C">
              <w:rPr>
                <w:sz w:val="22"/>
              </w:rPr>
              <w:t>hotovoltaic”</w:t>
            </w:r>
            <w:r>
              <w:rPr>
                <w:sz w:val="22"/>
              </w:rPr>
              <w:t>.</w:t>
            </w:r>
          </w:p>
          <w:p w14:paraId="2C63B68A" w14:textId="709CD480" w:rsidR="00C84180" w:rsidRPr="008372E6" w:rsidRDefault="00C84180" w:rsidP="00C84180">
            <w:pPr>
              <w:widowControl/>
              <w:rPr>
                <w:rFonts w:ascii="Verdana" w:hAnsi="Verdana"/>
                <w:kern w:val="0"/>
                <w:sz w:val="18"/>
                <w:szCs w:val="18"/>
              </w:rPr>
            </w:pPr>
            <w:r>
              <w:rPr>
                <w:sz w:val="22"/>
              </w:rPr>
              <w:t>“</w:t>
            </w:r>
            <w:r w:rsidRPr="00F83CBB">
              <w:rPr>
                <w:sz w:val="22"/>
              </w:rPr>
              <w:t>Renewable Energy Transformation to Promote Ecosystem Restoration and Sustainable Livelihood</w:t>
            </w:r>
            <w:r w:rsidRPr="000B238C">
              <w:rPr>
                <w:sz w:val="22"/>
              </w:rPr>
              <w:t>”</w:t>
            </w:r>
            <w:r>
              <w:rPr>
                <w:rFonts w:hint="eastAsia"/>
                <w:sz w:val="22"/>
              </w:rPr>
              <w:t>.</w:t>
            </w:r>
          </w:p>
        </w:tc>
      </w:tr>
      <w:tr w:rsidR="00C84180" w14:paraId="13340A6F" w14:textId="77777777" w:rsidTr="008372E6">
        <w:trPr>
          <w:trHeight w:val="607"/>
        </w:trPr>
        <w:tc>
          <w:tcPr>
            <w:tcW w:w="2093" w:type="dxa"/>
            <w:tcBorders>
              <w:top w:val="single" w:sz="6" w:space="0" w:color="999999"/>
              <w:bottom w:val="single" w:sz="6" w:space="0" w:color="999999"/>
            </w:tcBorders>
            <w:shd w:val="clear" w:color="auto" w:fill="FFCC99"/>
            <w:vAlign w:val="center"/>
          </w:tcPr>
          <w:p w14:paraId="3029691E" w14:textId="77777777" w:rsidR="00C84180" w:rsidRDefault="00C84180" w:rsidP="00C84180">
            <w:pPr>
              <w:widowControl/>
              <w:jc w:val="left"/>
              <w:rPr>
                <w:rFonts w:ascii="Verdana" w:hAnsi="Verdana"/>
                <w:b/>
                <w:kern w:val="0"/>
                <w:sz w:val="18"/>
                <w:szCs w:val="18"/>
              </w:rPr>
            </w:pPr>
            <w:r>
              <w:rPr>
                <w:rFonts w:ascii="Verdana" w:hAnsi="Verdana" w:hint="eastAsia"/>
                <w:b/>
                <w:kern w:val="0"/>
                <w:sz w:val="18"/>
                <w:szCs w:val="18"/>
              </w:rPr>
              <w:lastRenderedPageBreak/>
              <w:t>演讲题目</w:t>
            </w:r>
          </w:p>
          <w:p w14:paraId="3FB260F7" w14:textId="77777777" w:rsidR="00C84180" w:rsidRDefault="00C84180" w:rsidP="00C84180">
            <w:pPr>
              <w:widowControl/>
              <w:jc w:val="left"/>
              <w:rPr>
                <w:rFonts w:ascii="Verdana" w:hAnsi="Verdana"/>
                <w:b/>
                <w:kern w:val="0"/>
                <w:sz w:val="18"/>
                <w:szCs w:val="18"/>
              </w:rPr>
            </w:pPr>
            <w:r>
              <w:rPr>
                <w:rFonts w:ascii="Verdana" w:hAnsi="Verdana"/>
                <w:b/>
                <w:kern w:val="0"/>
                <w:sz w:val="18"/>
                <w:szCs w:val="18"/>
              </w:rPr>
              <w:t>Speech Title</w:t>
            </w:r>
          </w:p>
        </w:tc>
        <w:tc>
          <w:tcPr>
            <w:tcW w:w="7371" w:type="dxa"/>
            <w:gridSpan w:val="2"/>
            <w:tcBorders>
              <w:top w:val="single" w:sz="4" w:space="0" w:color="A6A6A6"/>
              <w:bottom w:val="single" w:sz="4" w:space="0" w:color="999999"/>
            </w:tcBorders>
            <w:vAlign w:val="center"/>
          </w:tcPr>
          <w:p w14:paraId="393EBEFE" w14:textId="5DA88EDA" w:rsidR="00C84180" w:rsidRDefault="00C84180" w:rsidP="00C84180">
            <w:pPr>
              <w:widowControl/>
              <w:rPr>
                <w:rFonts w:ascii="Verdana" w:hAnsi="Verdana" w:hint="eastAsia"/>
                <w:kern w:val="0"/>
                <w:sz w:val="18"/>
                <w:szCs w:val="18"/>
              </w:rPr>
            </w:pPr>
            <w:r>
              <w:rPr>
                <w:rFonts w:ascii="Verdana" w:hAnsi="Verdana" w:hint="eastAsia"/>
                <w:kern w:val="0"/>
                <w:sz w:val="18"/>
                <w:szCs w:val="18"/>
              </w:rPr>
              <w:t>Energy</w:t>
            </w:r>
            <w:r>
              <w:rPr>
                <w:rFonts w:ascii="Verdana" w:hAnsi="Verdana"/>
                <w:kern w:val="0"/>
                <w:sz w:val="18"/>
                <w:szCs w:val="18"/>
              </w:rPr>
              <w:t xml:space="preserve"> </w:t>
            </w:r>
            <w:r>
              <w:rPr>
                <w:rFonts w:ascii="Verdana" w:hAnsi="Verdana" w:hint="eastAsia"/>
                <w:kern w:val="0"/>
                <w:sz w:val="18"/>
                <w:szCs w:val="18"/>
              </w:rPr>
              <w:t>Investigation</w:t>
            </w:r>
            <w:r>
              <w:rPr>
                <w:rFonts w:ascii="Verdana" w:hAnsi="Verdana"/>
                <w:kern w:val="0"/>
                <w:sz w:val="18"/>
                <w:szCs w:val="18"/>
              </w:rPr>
              <w:t xml:space="preserve"> </w:t>
            </w:r>
            <w:r>
              <w:rPr>
                <w:rFonts w:ascii="Verdana" w:hAnsi="Verdana" w:hint="eastAsia"/>
                <w:kern w:val="0"/>
                <w:sz w:val="18"/>
                <w:szCs w:val="18"/>
              </w:rPr>
              <w:t>Tour</w:t>
            </w:r>
            <w:r>
              <w:rPr>
                <w:rFonts w:ascii="Verdana" w:hAnsi="Verdana"/>
                <w:kern w:val="0"/>
                <w:sz w:val="18"/>
                <w:szCs w:val="18"/>
              </w:rPr>
              <w:t xml:space="preserve"> </w:t>
            </w:r>
            <w:r>
              <w:rPr>
                <w:rFonts w:ascii="Verdana" w:hAnsi="Verdana" w:hint="eastAsia"/>
                <w:kern w:val="0"/>
                <w:sz w:val="18"/>
                <w:szCs w:val="18"/>
              </w:rPr>
              <w:t>o</w:t>
            </w:r>
            <w:r>
              <w:rPr>
                <w:rFonts w:ascii="Verdana" w:hAnsi="Verdana"/>
                <w:kern w:val="0"/>
                <w:sz w:val="18"/>
                <w:szCs w:val="18"/>
              </w:rPr>
              <w:t>n the Process of Hydrogen in the European Energy Transition</w:t>
            </w:r>
          </w:p>
          <w:p w14:paraId="3731F941" w14:textId="77777777" w:rsidR="00C84180" w:rsidRDefault="00C84180" w:rsidP="00C84180">
            <w:pPr>
              <w:widowControl/>
              <w:rPr>
                <w:rFonts w:ascii="Verdana" w:hAnsi="Verdana"/>
                <w:kern w:val="0"/>
                <w:sz w:val="18"/>
                <w:szCs w:val="18"/>
              </w:rPr>
            </w:pPr>
            <w:r w:rsidRPr="00671705">
              <w:rPr>
                <w:rFonts w:ascii="Verdana" w:hAnsi="Verdana" w:hint="eastAsia"/>
                <w:kern w:val="0"/>
                <w:sz w:val="24"/>
                <w:szCs w:val="18"/>
              </w:rPr>
              <w:t>能源转型万里行：欧洲能源转型中的氢能</w:t>
            </w:r>
          </w:p>
        </w:tc>
      </w:tr>
    </w:tbl>
    <w:p w14:paraId="4E80F34E" w14:textId="77777777" w:rsidR="002335E8" w:rsidRDefault="002335E8">
      <w:pPr>
        <w:rPr>
          <w:vanish/>
        </w:rPr>
      </w:pPr>
    </w:p>
    <w:tbl>
      <w:tblPr>
        <w:tblpPr w:leftFromText="180" w:rightFromText="180" w:vertAnchor="text" w:horzAnchor="margin" w:tblpY="-11"/>
        <w:tblW w:w="16835"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077"/>
        <w:gridCol w:w="7656"/>
        <w:gridCol w:w="7102"/>
      </w:tblGrid>
      <w:tr w:rsidR="00671705" w14:paraId="776FA88C" w14:textId="77777777" w:rsidTr="009D7318">
        <w:trPr>
          <w:trHeight w:val="9178"/>
        </w:trPr>
        <w:tc>
          <w:tcPr>
            <w:tcW w:w="2093" w:type="dxa"/>
            <w:tcBorders>
              <w:top w:val="single" w:sz="6" w:space="0" w:color="999999"/>
              <w:bottom w:val="single" w:sz="4" w:space="0" w:color="999999"/>
            </w:tcBorders>
            <w:shd w:val="clear" w:color="auto" w:fill="FFCC99"/>
            <w:vAlign w:val="center"/>
          </w:tcPr>
          <w:p w14:paraId="4402CCE7" w14:textId="77777777" w:rsidR="00671705" w:rsidRDefault="00671705" w:rsidP="00671705">
            <w:pPr>
              <w:widowControl/>
              <w:jc w:val="left"/>
              <w:rPr>
                <w:rFonts w:ascii="Verdana" w:hAnsi="Verdana"/>
                <w:b/>
                <w:kern w:val="0"/>
                <w:sz w:val="18"/>
                <w:szCs w:val="18"/>
              </w:rPr>
            </w:pPr>
            <w:r>
              <w:rPr>
                <w:rFonts w:ascii="Verdana" w:hAnsi="Verdana" w:hint="eastAsia"/>
                <w:b/>
                <w:kern w:val="0"/>
                <w:sz w:val="18"/>
                <w:szCs w:val="18"/>
              </w:rPr>
              <w:lastRenderedPageBreak/>
              <w:t>摘要</w:t>
            </w:r>
            <w:r>
              <w:rPr>
                <w:rFonts w:ascii="Verdana" w:hAnsi="Verdana" w:hint="eastAsia"/>
                <w:b/>
                <w:kern w:val="0"/>
                <w:sz w:val="18"/>
                <w:szCs w:val="18"/>
              </w:rPr>
              <w:t>/</w:t>
            </w:r>
            <w:r>
              <w:rPr>
                <w:rFonts w:ascii="Verdana" w:hAnsi="Verdana" w:hint="eastAsia"/>
                <w:b/>
                <w:kern w:val="0"/>
                <w:sz w:val="18"/>
                <w:szCs w:val="18"/>
              </w:rPr>
              <w:t>演讲概要</w:t>
            </w:r>
          </w:p>
          <w:p w14:paraId="3A7BA464" w14:textId="77777777" w:rsidR="00671705" w:rsidRDefault="00671705" w:rsidP="00671705">
            <w:pPr>
              <w:widowControl/>
              <w:jc w:val="left"/>
              <w:rPr>
                <w:rFonts w:ascii="Verdana" w:hAnsi="Verdana"/>
                <w:kern w:val="0"/>
                <w:sz w:val="18"/>
                <w:szCs w:val="18"/>
              </w:rPr>
            </w:pPr>
            <w:r>
              <w:rPr>
                <w:rFonts w:ascii="Verdana" w:hAnsi="Verdana"/>
                <w:b/>
                <w:kern w:val="0"/>
                <w:sz w:val="18"/>
                <w:szCs w:val="18"/>
              </w:rPr>
              <w:t>Abstract/</w:t>
            </w:r>
            <w:r>
              <w:rPr>
                <w:rFonts w:ascii="Verdana" w:hAnsi="Verdana" w:hint="eastAsia"/>
                <w:b/>
                <w:kern w:val="0"/>
                <w:sz w:val="18"/>
                <w:szCs w:val="18"/>
              </w:rPr>
              <w:t xml:space="preserve">Brief </w:t>
            </w:r>
            <w:r>
              <w:rPr>
                <w:rFonts w:ascii="Verdana" w:hAnsi="Verdana"/>
                <w:b/>
                <w:kern w:val="0"/>
                <w:sz w:val="18"/>
                <w:szCs w:val="18"/>
              </w:rPr>
              <w:t>Introduction of the Speech</w:t>
            </w:r>
          </w:p>
        </w:tc>
        <w:tc>
          <w:tcPr>
            <w:tcW w:w="7371" w:type="dxa"/>
            <w:tcBorders>
              <w:top w:val="single" w:sz="6" w:space="0" w:color="999999"/>
              <w:bottom w:val="single" w:sz="4" w:space="0" w:color="999999"/>
            </w:tcBorders>
          </w:tcPr>
          <w:tbl>
            <w:tblPr>
              <w:tblW w:w="7440" w:type="dxa"/>
              <w:tblCellMar>
                <w:left w:w="0" w:type="dxa"/>
                <w:right w:w="0" w:type="dxa"/>
              </w:tblCellMar>
              <w:tblLook w:val="04A0" w:firstRow="1" w:lastRow="0" w:firstColumn="1" w:lastColumn="0" w:noHBand="0" w:noVBand="1"/>
            </w:tblPr>
            <w:tblGrid>
              <w:gridCol w:w="7440"/>
            </w:tblGrid>
            <w:tr w:rsidR="009D7318" w14:paraId="2A5F7B9B" w14:textId="77777777" w:rsidTr="009D7318">
              <w:trPr>
                <w:trHeight w:val="33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2C85F6F2" w14:textId="77777777" w:rsidR="009D7318" w:rsidRDefault="009D7318" w:rsidP="009D7318">
                  <w:pPr>
                    <w:framePr w:hSpace="180" w:wrap="around" w:vAnchor="text" w:hAnchor="margin" w:y="-11"/>
                    <w:widowControl/>
                    <w:rPr>
                      <w:color w:val="000000"/>
                      <w:kern w:val="0"/>
                      <w:sz w:val="26"/>
                      <w:szCs w:val="26"/>
                    </w:rPr>
                  </w:pPr>
                  <w:r>
                    <w:rPr>
                      <w:rFonts w:hint="eastAsia"/>
                      <w:color w:val="000000"/>
                      <w:sz w:val="26"/>
                      <w:szCs w:val="26"/>
                    </w:rPr>
                    <w:t>一、瑞典氢能考察</w:t>
                  </w:r>
                </w:p>
              </w:tc>
            </w:tr>
            <w:tr w:rsidR="009D7318" w14:paraId="569C60A0"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15AD0C" w14:textId="77777777" w:rsidR="009D7318" w:rsidRDefault="009D7318" w:rsidP="009D7318">
                  <w:pPr>
                    <w:framePr w:hSpace="180" w:wrap="around" w:vAnchor="text" w:hAnchor="margin" w:y="-11"/>
                    <w:jc w:val="left"/>
                    <w:rPr>
                      <w:rFonts w:ascii="inherit" w:eastAsia="等线" w:hAnsi="inherit" w:hint="eastAsia"/>
                      <w:color w:val="222222"/>
                      <w:sz w:val="28"/>
                      <w:szCs w:val="28"/>
                    </w:rPr>
                  </w:pPr>
                  <w:r>
                    <w:rPr>
                      <w:rFonts w:ascii="inherit" w:eastAsia="等线" w:hAnsi="inherit"/>
                      <w:color w:val="222222"/>
                      <w:sz w:val="28"/>
                      <w:szCs w:val="28"/>
                      <w:lang w:val="en"/>
                    </w:rPr>
                    <w:t>1. Swedish hydrogen energy inspection</w:t>
                  </w:r>
                </w:p>
              </w:tc>
            </w:tr>
            <w:tr w:rsidR="009D7318" w14:paraId="06714F88"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4833CDF7"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光伏加氢站</w:t>
                  </w:r>
                  <w:r w:rsidRPr="000B04C3">
                    <w:rPr>
                      <w:rFonts w:ascii="Helvetica Neue" w:hAnsi="Helvetica Neue"/>
                      <w:color w:val="000000"/>
                      <w:sz w:val="22"/>
                      <w:szCs w:val="22"/>
                    </w:rPr>
                    <w:t>--</w:t>
                  </w:r>
                  <w:r w:rsidRPr="000B04C3">
                    <w:rPr>
                      <w:rFonts w:hint="eastAsia"/>
                      <w:color w:val="000000"/>
                      <w:sz w:val="22"/>
                      <w:szCs w:val="22"/>
                    </w:rPr>
                    <w:t>玛丽斯塔德市</w:t>
                  </w:r>
                </w:p>
              </w:tc>
            </w:tr>
            <w:tr w:rsidR="009D7318" w14:paraId="04CE6DCA"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04BCDE" w14:textId="57C1A098"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Photovoltaic hydrogenation station</w:t>
                  </w:r>
                  <w:r w:rsidRPr="000B04C3">
                    <w:rPr>
                      <w:rFonts w:ascii="inherit" w:eastAsia="等线" w:hAnsi="inherit" w:hint="eastAsia"/>
                      <w:color w:val="222222"/>
                      <w:sz w:val="22"/>
                      <w:szCs w:val="22"/>
                    </w:rPr>
                    <w:t>-</w:t>
                  </w:r>
                  <w:r w:rsidRPr="000B04C3">
                    <w:rPr>
                      <w:rFonts w:ascii="inherit" w:eastAsia="等线" w:hAnsi="inherit"/>
                      <w:color w:val="222222"/>
                      <w:sz w:val="22"/>
                      <w:szCs w:val="22"/>
                    </w:rPr>
                    <w:t>-</w:t>
                  </w:r>
                  <w:proofErr w:type="spellStart"/>
                  <w:r w:rsidRPr="000B04C3">
                    <w:rPr>
                      <w:rFonts w:ascii="inherit" w:eastAsia="等线" w:hAnsi="inherit"/>
                      <w:color w:val="222222"/>
                      <w:sz w:val="22"/>
                      <w:szCs w:val="22"/>
                    </w:rPr>
                    <w:t>Mariestad</w:t>
                  </w:r>
                  <w:proofErr w:type="spellEnd"/>
                </w:p>
              </w:tc>
            </w:tr>
            <w:tr w:rsidR="009D7318" w14:paraId="58E1A535"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7E568963"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光伏氢能客房</w:t>
                  </w:r>
                  <w:r w:rsidRPr="000B04C3">
                    <w:rPr>
                      <w:rFonts w:ascii="Helvetica Neue" w:hAnsi="Helvetica Neue"/>
                      <w:color w:val="000000"/>
                      <w:sz w:val="22"/>
                      <w:szCs w:val="22"/>
                    </w:rPr>
                    <w:t>--</w:t>
                  </w:r>
                  <w:r w:rsidRPr="000B04C3">
                    <w:rPr>
                      <w:rFonts w:hint="eastAsia"/>
                      <w:color w:val="000000"/>
                      <w:sz w:val="22"/>
                      <w:szCs w:val="22"/>
                    </w:rPr>
                    <w:t>谢莱夫特奥市</w:t>
                  </w:r>
                </w:p>
              </w:tc>
            </w:tr>
            <w:tr w:rsidR="009D7318" w14:paraId="03796DDC"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8BC109"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Photovoltaic Hydrogen Rooms--</w:t>
                  </w:r>
                  <w:proofErr w:type="spellStart"/>
                  <w:r w:rsidRPr="000B04C3">
                    <w:rPr>
                      <w:rFonts w:ascii="inherit" w:eastAsia="等线" w:hAnsi="inherit"/>
                      <w:color w:val="222222"/>
                      <w:sz w:val="22"/>
                      <w:szCs w:val="22"/>
                    </w:rPr>
                    <w:t>Shelev</w:t>
                  </w:r>
                  <w:proofErr w:type="spellEnd"/>
                  <w:r w:rsidRPr="000B04C3">
                    <w:rPr>
                      <w:rFonts w:ascii="inherit" w:eastAsia="等线" w:hAnsi="inherit"/>
                      <w:color w:val="222222"/>
                      <w:sz w:val="22"/>
                      <w:szCs w:val="22"/>
                    </w:rPr>
                    <w:t xml:space="preserve"> Teo</w:t>
                  </w:r>
                </w:p>
              </w:tc>
            </w:tr>
            <w:tr w:rsidR="009D7318" w14:paraId="744F5573"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64784080"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光伏氢能家庭住宅</w:t>
                  </w:r>
                  <w:r w:rsidRPr="000B04C3">
                    <w:rPr>
                      <w:rFonts w:ascii="Helvetica Neue" w:hAnsi="Helvetica Neue"/>
                      <w:color w:val="000000"/>
                      <w:sz w:val="22"/>
                      <w:szCs w:val="22"/>
                    </w:rPr>
                    <w:t>--</w:t>
                  </w:r>
                  <w:r w:rsidRPr="000B04C3">
                    <w:rPr>
                      <w:rFonts w:hint="eastAsia"/>
                      <w:color w:val="000000"/>
                      <w:sz w:val="22"/>
                      <w:szCs w:val="22"/>
                    </w:rPr>
                    <w:t>哥德堡市</w:t>
                  </w:r>
                </w:p>
              </w:tc>
            </w:tr>
            <w:tr w:rsidR="009D7318" w14:paraId="3E87F720"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8E0CA6"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Photovoltaic Hydrogen Family Home-Gothenburg</w:t>
                  </w:r>
                </w:p>
              </w:tc>
            </w:tr>
            <w:tr w:rsidR="009D7318" w14:paraId="4FC30230"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012050A9"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氢能社区</w:t>
                  </w:r>
                  <w:r w:rsidRPr="000B04C3">
                    <w:rPr>
                      <w:rFonts w:ascii="Helvetica Neue" w:hAnsi="Helvetica Neue"/>
                      <w:color w:val="000000"/>
                      <w:sz w:val="22"/>
                      <w:szCs w:val="22"/>
                    </w:rPr>
                    <w:t>--</w:t>
                  </w:r>
                  <w:r w:rsidRPr="000B04C3">
                    <w:rPr>
                      <w:rFonts w:hint="eastAsia"/>
                      <w:color w:val="000000"/>
                      <w:sz w:val="22"/>
                      <w:szCs w:val="22"/>
                    </w:rPr>
                    <w:t>沃高达镇</w:t>
                  </w:r>
                </w:p>
              </w:tc>
            </w:tr>
            <w:tr w:rsidR="009D7318" w14:paraId="055B069C"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37DE62"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Hydrogen community--</w:t>
                  </w:r>
                  <w:proofErr w:type="spellStart"/>
                  <w:r w:rsidRPr="000B04C3">
                    <w:rPr>
                      <w:rFonts w:ascii="inherit" w:eastAsia="等线" w:hAnsi="inherit"/>
                      <w:color w:val="222222"/>
                      <w:sz w:val="22"/>
                      <w:szCs w:val="22"/>
                    </w:rPr>
                    <w:t>Voda</w:t>
                  </w:r>
                  <w:proofErr w:type="spellEnd"/>
                </w:p>
              </w:tc>
            </w:tr>
            <w:tr w:rsidR="009D7318" w14:paraId="32DACB30"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10193A35"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氢能炼钢项目</w:t>
                  </w:r>
                  <w:r w:rsidRPr="000B04C3">
                    <w:rPr>
                      <w:rFonts w:ascii="Helvetica Neue" w:hAnsi="Helvetica Neue"/>
                      <w:color w:val="000000"/>
                      <w:sz w:val="22"/>
                      <w:szCs w:val="22"/>
                    </w:rPr>
                    <w:t>--</w:t>
                  </w:r>
                  <w:r w:rsidRPr="000B04C3">
                    <w:rPr>
                      <w:rFonts w:hint="eastAsia"/>
                      <w:color w:val="000000"/>
                      <w:sz w:val="22"/>
                      <w:szCs w:val="22"/>
                    </w:rPr>
                    <w:t>吕勒奥市</w:t>
                  </w:r>
                </w:p>
              </w:tc>
            </w:tr>
            <w:tr w:rsidR="009D7318" w14:paraId="521200D9"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B1B24E"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Hydrogen Steelmaking Project--Lulea City</w:t>
                  </w:r>
                </w:p>
              </w:tc>
            </w:tr>
            <w:tr w:rsidR="009D7318" w14:paraId="72CE6619" w14:textId="77777777" w:rsidTr="009D7318">
              <w:trPr>
                <w:trHeight w:val="33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17B76C9C" w14:textId="77777777" w:rsidR="009D7318" w:rsidRDefault="009D7318" w:rsidP="009D7318">
                  <w:pPr>
                    <w:framePr w:hSpace="180" w:wrap="around" w:vAnchor="text" w:hAnchor="margin" w:y="-11"/>
                    <w:rPr>
                      <w:rFonts w:ascii="宋体" w:hAnsi="宋体"/>
                      <w:color w:val="000000"/>
                      <w:sz w:val="26"/>
                      <w:szCs w:val="26"/>
                    </w:rPr>
                  </w:pPr>
                  <w:r>
                    <w:rPr>
                      <w:rFonts w:hint="eastAsia"/>
                      <w:color w:val="000000"/>
                      <w:sz w:val="26"/>
                      <w:szCs w:val="26"/>
                    </w:rPr>
                    <w:t>二、德国氢能考察</w:t>
                  </w:r>
                </w:p>
              </w:tc>
            </w:tr>
            <w:tr w:rsidR="009D7318" w14:paraId="0BEEBAC1"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2FCD95" w14:textId="77777777" w:rsidR="009D7318" w:rsidRDefault="009D7318" w:rsidP="009D7318">
                  <w:pPr>
                    <w:framePr w:hSpace="180" w:wrap="around" w:vAnchor="text" w:hAnchor="margin" w:y="-11"/>
                    <w:jc w:val="left"/>
                    <w:rPr>
                      <w:rFonts w:ascii="inherit" w:eastAsia="等线" w:hAnsi="inherit" w:hint="eastAsia"/>
                      <w:color w:val="222222"/>
                      <w:sz w:val="28"/>
                      <w:szCs w:val="28"/>
                    </w:rPr>
                  </w:pPr>
                  <w:r>
                    <w:rPr>
                      <w:rFonts w:ascii="inherit" w:eastAsia="等线" w:hAnsi="inherit"/>
                      <w:color w:val="222222"/>
                      <w:sz w:val="28"/>
                      <w:szCs w:val="28"/>
                    </w:rPr>
                    <w:t>2. German hydrogen energy inspection</w:t>
                  </w:r>
                </w:p>
              </w:tc>
            </w:tr>
            <w:tr w:rsidR="009D7318" w14:paraId="0922D09A"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607F27B2"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氢能炼钢项目</w:t>
                  </w:r>
                  <w:r w:rsidRPr="000B04C3">
                    <w:rPr>
                      <w:rFonts w:ascii="Helvetica Neue" w:hAnsi="Helvetica Neue"/>
                      <w:color w:val="000000"/>
                      <w:sz w:val="22"/>
                      <w:szCs w:val="22"/>
                    </w:rPr>
                    <w:t>--</w:t>
                  </w:r>
                  <w:r w:rsidRPr="000B04C3">
                    <w:rPr>
                      <w:rFonts w:hint="eastAsia"/>
                      <w:color w:val="000000"/>
                      <w:sz w:val="22"/>
                      <w:szCs w:val="22"/>
                    </w:rPr>
                    <w:t>杜伊斯堡</w:t>
                  </w:r>
                </w:p>
              </w:tc>
            </w:tr>
            <w:tr w:rsidR="009D7318" w14:paraId="5782D0C8"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A95DDE"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Hydrogen steelmaking project-Duisburg</w:t>
                  </w:r>
                </w:p>
              </w:tc>
            </w:tr>
            <w:tr w:rsidR="009D7318" w14:paraId="526F4226" w14:textId="77777777" w:rsidTr="009D7318">
              <w:trPr>
                <w:trHeight w:val="33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50907F44"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奥迪汽车电转</w:t>
                  </w:r>
                  <w:proofErr w:type="gramStart"/>
                  <w:r w:rsidRPr="000B04C3">
                    <w:rPr>
                      <w:rFonts w:hint="eastAsia"/>
                      <w:color w:val="000000"/>
                      <w:sz w:val="22"/>
                      <w:szCs w:val="22"/>
                    </w:rPr>
                    <w:t>气项目</w:t>
                  </w:r>
                  <w:proofErr w:type="gramEnd"/>
                  <w:r w:rsidRPr="000B04C3">
                    <w:rPr>
                      <w:rFonts w:hint="eastAsia"/>
                      <w:color w:val="000000"/>
                      <w:sz w:val="22"/>
                      <w:szCs w:val="22"/>
                    </w:rPr>
                    <w:t>--</w:t>
                  </w:r>
                  <w:r w:rsidRPr="000B04C3">
                    <w:rPr>
                      <w:rFonts w:hint="eastAsia"/>
                      <w:color w:val="000000"/>
                      <w:sz w:val="22"/>
                      <w:szCs w:val="22"/>
                    </w:rPr>
                    <w:t>埃姆斯兰</w:t>
                  </w:r>
                </w:p>
              </w:tc>
            </w:tr>
            <w:tr w:rsidR="009D7318" w14:paraId="4B17ADF1"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497B9B"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Audi Electric Gas Conversion Project</w:t>
                  </w:r>
                </w:p>
              </w:tc>
            </w:tr>
            <w:tr w:rsidR="009D7318" w14:paraId="4612C4A7"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6678DF13" w14:textId="77777777" w:rsidR="009D7318" w:rsidRPr="000B04C3" w:rsidRDefault="009D7318" w:rsidP="009D7318">
                  <w:pPr>
                    <w:framePr w:hSpace="180" w:wrap="around" w:vAnchor="text" w:hAnchor="margin" w:y="-11"/>
                    <w:rPr>
                      <w:rFonts w:ascii="宋体" w:hAnsi="宋体"/>
                      <w:color w:val="000000"/>
                      <w:sz w:val="22"/>
                      <w:szCs w:val="22"/>
                    </w:rPr>
                  </w:pPr>
                  <w:r w:rsidRPr="000B04C3">
                    <w:rPr>
                      <w:rFonts w:hint="eastAsia"/>
                      <w:color w:val="000000"/>
                      <w:sz w:val="22"/>
                      <w:szCs w:val="22"/>
                    </w:rPr>
                    <w:t>汉森和罗森塔尔化工集团</w:t>
                  </w:r>
                  <w:r w:rsidRPr="000B04C3">
                    <w:rPr>
                      <w:rFonts w:ascii="Helvetica Neue" w:hAnsi="Helvetica Neue"/>
                      <w:color w:val="000000"/>
                      <w:sz w:val="22"/>
                      <w:szCs w:val="22"/>
                    </w:rPr>
                    <w:t>CCS</w:t>
                  </w:r>
                  <w:r w:rsidRPr="000B04C3">
                    <w:rPr>
                      <w:rFonts w:hint="eastAsia"/>
                      <w:color w:val="000000"/>
                      <w:sz w:val="22"/>
                      <w:szCs w:val="22"/>
                    </w:rPr>
                    <w:t>项目</w:t>
                  </w:r>
                </w:p>
              </w:tc>
            </w:tr>
            <w:tr w:rsidR="009D7318" w14:paraId="3230D54C"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0F11F5" w14:textId="77777777" w:rsidR="009D7318" w:rsidRPr="000B04C3" w:rsidRDefault="009D7318" w:rsidP="009D7318">
                  <w:pPr>
                    <w:framePr w:hSpace="180" w:wrap="around" w:vAnchor="text" w:hAnchor="margin" w:y="-11"/>
                    <w:jc w:val="left"/>
                    <w:rPr>
                      <w:rFonts w:ascii="inherit" w:eastAsia="等线" w:hAnsi="inherit" w:hint="eastAsia"/>
                      <w:color w:val="222222"/>
                      <w:sz w:val="22"/>
                      <w:szCs w:val="22"/>
                    </w:rPr>
                  </w:pPr>
                  <w:r w:rsidRPr="000B04C3">
                    <w:rPr>
                      <w:rFonts w:ascii="inherit" w:eastAsia="等线" w:hAnsi="inherit"/>
                      <w:color w:val="222222"/>
                      <w:sz w:val="22"/>
                      <w:szCs w:val="22"/>
                    </w:rPr>
                    <w:t>CCS Project of Hansen and Rosenthal Chemical Group</w:t>
                  </w:r>
                </w:p>
              </w:tc>
            </w:tr>
            <w:tr w:rsidR="009D7318" w14:paraId="6A818B3E" w14:textId="77777777" w:rsidTr="009D7318">
              <w:trPr>
                <w:trHeight w:val="340"/>
              </w:trPr>
              <w:tc>
                <w:tcPr>
                  <w:tcW w:w="7440" w:type="dxa"/>
                  <w:tcBorders>
                    <w:top w:val="nil"/>
                    <w:left w:val="nil"/>
                    <w:bottom w:val="nil"/>
                    <w:right w:val="nil"/>
                  </w:tcBorders>
                  <w:shd w:val="clear" w:color="auto" w:fill="auto"/>
                  <w:tcMar>
                    <w:top w:w="15" w:type="dxa"/>
                    <w:left w:w="15" w:type="dxa"/>
                    <w:bottom w:w="0" w:type="dxa"/>
                    <w:right w:w="15" w:type="dxa"/>
                  </w:tcMar>
                  <w:vAlign w:val="center"/>
                  <w:hideMark/>
                </w:tcPr>
                <w:p w14:paraId="167390AA" w14:textId="77777777" w:rsidR="009D7318" w:rsidRPr="000B04C3" w:rsidRDefault="009D7318" w:rsidP="009D7318">
                  <w:pPr>
                    <w:framePr w:hSpace="180" w:wrap="around" w:vAnchor="text" w:hAnchor="margin" w:y="-11"/>
                    <w:rPr>
                      <w:rFonts w:ascii="Helvetica Neue" w:eastAsia="等线" w:hAnsi="Helvetica Neue"/>
                      <w:color w:val="000000"/>
                      <w:sz w:val="22"/>
                      <w:szCs w:val="22"/>
                    </w:rPr>
                  </w:pPr>
                  <w:r w:rsidRPr="000B04C3">
                    <w:rPr>
                      <w:rFonts w:ascii="Helvetica Neue" w:eastAsia="等线" w:hAnsi="Helvetica Neue"/>
                      <w:color w:val="000000"/>
                      <w:sz w:val="22"/>
                      <w:szCs w:val="22"/>
                    </w:rPr>
                    <w:t>UNIPER</w:t>
                  </w:r>
                  <w:proofErr w:type="gramStart"/>
                  <w:r w:rsidRPr="000B04C3">
                    <w:rPr>
                      <w:rFonts w:hint="eastAsia"/>
                      <w:color w:val="000000"/>
                      <w:sz w:val="22"/>
                      <w:szCs w:val="22"/>
                    </w:rPr>
                    <w:t>公司电转气项目</w:t>
                  </w:r>
                  <w:proofErr w:type="gramEnd"/>
                </w:p>
              </w:tc>
            </w:tr>
            <w:tr w:rsidR="009D7318" w14:paraId="3828868A" w14:textId="77777777" w:rsidTr="009D7318">
              <w:trPr>
                <w:trHeight w:val="35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C7C04A" w14:textId="77777777" w:rsidR="009D7318" w:rsidRPr="000B04C3" w:rsidRDefault="009D7318" w:rsidP="009D7318">
                  <w:pPr>
                    <w:framePr w:hSpace="180" w:wrap="around" w:vAnchor="text" w:hAnchor="margin" w:y="-11"/>
                    <w:jc w:val="left"/>
                    <w:rPr>
                      <w:rFonts w:ascii="inherit" w:eastAsia="等线" w:hAnsi="inherit"/>
                      <w:color w:val="222222"/>
                      <w:sz w:val="22"/>
                      <w:szCs w:val="22"/>
                    </w:rPr>
                  </w:pPr>
                  <w:r w:rsidRPr="000B04C3">
                    <w:rPr>
                      <w:rFonts w:ascii="inherit" w:eastAsia="等线" w:hAnsi="inherit"/>
                      <w:color w:val="222222"/>
                      <w:sz w:val="22"/>
                      <w:szCs w:val="22"/>
                    </w:rPr>
                    <w:t>UNIPER Electricity to Gas Project</w:t>
                  </w:r>
                </w:p>
              </w:tc>
            </w:tr>
            <w:tr w:rsidR="009D7318" w14:paraId="6A6C02AF" w14:textId="77777777" w:rsidTr="009D7318">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E23B1" w14:textId="77777777" w:rsidR="009D7318" w:rsidRDefault="009D7318" w:rsidP="009D7318">
                  <w:pPr>
                    <w:framePr w:hSpace="180" w:wrap="around" w:vAnchor="text" w:hAnchor="margin" w:y="-11"/>
                    <w:rPr>
                      <w:rFonts w:ascii="宋体" w:hAnsi="宋体"/>
                      <w:color w:val="000000"/>
                      <w:sz w:val="26"/>
                      <w:szCs w:val="26"/>
                    </w:rPr>
                  </w:pPr>
                  <w:r>
                    <w:rPr>
                      <w:rFonts w:hint="eastAsia"/>
                      <w:color w:val="000000"/>
                      <w:sz w:val="26"/>
                      <w:szCs w:val="26"/>
                    </w:rPr>
                    <w:t>三、瑞典和德国能源转型中的氢能</w:t>
                  </w:r>
                </w:p>
              </w:tc>
            </w:tr>
            <w:tr w:rsidR="009D7318" w14:paraId="108D5FFE" w14:textId="77777777" w:rsidTr="009D7318">
              <w:trPr>
                <w:trHeight w:val="350"/>
              </w:trPr>
              <w:tc>
                <w:tcPr>
                  <w:tcW w:w="0" w:type="auto"/>
                  <w:tcBorders>
                    <w:top w:val="nil"/>
                    <w:left w:val="nil"/>
                    <w:bottom w:val="nil"/>
                    <w:right w:val="nil"/>
                  </w:tcBorders>
                  <w:shd w:val="clear" w:color="000000" w:fill="F8F9FA"/>
                  <w:noWrap/>
                  <w:tcMar>
                    <w:top w:w="15" w:type="dxa"/>
                    <w:left w:w="15" w:type="dxa"/>
                    <w:bottom w:w="0" w:type="dxa"/>
                    <w:right w:w="15" w:type="dxa"/>
                  </w:tcMar>
                  <w:vAlign w:val="center"/>
                  <w:hideMark/>
                </w:tcPr>
                <w:p w14:paraId="4CAFD50E" w14:textId="77777777" w:rsidR="009D7318" w:rsidRDefault="009D7318" w:rsidP="009D7318">
                  <w:pPr>
                    <w:framePr w:hSpace="180" w:wrap="around" w:vAnchor="text" w:hAnchor="margin" w:y="-11"/>
                    <w:rPr>
                      <w:rFonts w:ascii="inherit" w:eastAsia="等线" w:hAnsi="inherit" w:hint="eastAsia"/>
                      <w:color w:val="222222"/>
                      <w:sz w:val="28"/>
                      <w:szCs w:val="28"/>
                    </w:rPr>
                  </w:pPr>
                  <w:r>
                    <w:rPr>
                      <w:rFonts w:ascii="inherit" w:eastAsia="等线" w:hAnsi="inherit"/>
                      <w:color w:val="222222"/>
                      <w:sz w:val="28"/>
                      <w:szCs w:val="28"/>
                    </w:rPr>
                    <w:t>3. Hydrogen in Sweden and Germany's energy transition</w:t>
                  </w:r>
                </w:p>
              </w:tc>
            </w:tr>
          </w:tbl>
          <w:p w14:paraId="61BAB87B" w14:textId="1AA847F3" w:rsidR="00671705" w:rsidRPr="00EF4E7B" w:rsidRDefault="009D7318" w:rsidP="00671705">
            <w:pPr>
              <w:widowControl/>
              <w:rPr>
                <w:rFonts w:ascii="Verdana" w:hAnsi="Verdana"/>
                <w:kern w:val="0"/>
                <w:sz w:val="18"/>
                <w:szCs w:val="18"/>
              </w:rPr>
            </w:pPr>
            <w:r w:rsidRPr="00EF4E7B">
              <w:rPr>
                <w:rFonts w:ascii="Verdana" w:hAnsi="Verdana"/>
                <w:kern w:val="0"/>
                <w:sz w:val="18"/>
                <w:szCs w:val="18"/>
              </w:rPr>
              <w:t xml:space="preserve"> </w:t>
            </w:r>
          </w:p>
        </w:tc>
        <w:tc>
          <w:tcPr>
            <w:tcW w:w="7371" w:type="dxa"/>
            <w:tcBorders>
              <w:top w:val="single" w:sz="6" w:space="0" w:color="999999"/>
              <w:bottom w:val="single" w:sz="4" w:space="0" w:color="999999"/>
            </w:tcBorders>
          </w:tcPr>
          <w:p w14:paraId="53441F3F" w14:textId="77777777" w:rsidR="00671705" w:rsidRDefault="00671705" w:rsidP="00671705">
            <w:pPr>
              <w:widowControl/>
              <w:rPr>
                <w:rFonts w:ascii="Verdana" w:hAnsi="Verdana"/>
                <w:kern w:val="0"/>
                <w:sz w:val="18"/>
                <w:szCs w:val="18"/>
              </w:rPr>
            </w:pPr>
          </w:p>
        </w:tc>
      </w:tr>
    </w:tbl>
    <w:p w14:paraId="11A1FBF2" w14:textId="77777777" w:rsidR="00B54533" w:rsidRDefault="00B54533">
      <w:pPr>
        <w:widowControl/>
        <w:spacing w:beforeLines="50" w:before="156"/>
        <w:rPr>
          <w:rFonts w:ascii="Verdana" w:hAnsi="Cambria"/>
          <w:b/>
          <w:color w:val="808080"/>
          <w:sz w:val="18"/>
          <w:szCs w:val="18"/>
        </w:rPr>
      </w:pPr>
    </w:p>
    <w:sectPr w:rsidR="00B54533">
      <w:headerReference w:type="default" r:id="rId7"/>
      <w:footerReference w:type="default" r:id="rId8"/>
      <w:pgSz w:w="11906" w:h="16838"/>
      <w:pgMar w:top="1714" w:right="1466" w:bottom="15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65825" w14:textId="77777777" w:rsidR="00A25D69" w:rsidRDefault="00A25D69">
      <w:r>
        <w:separator/>
      </w:r>
    </w:p>
  </w:endnote>
  <w:endnote w:type="continuationSeparator" w:id="0">
    <w:p w14:paraId="611FB7D2" w14:textId="77777777" w:rsidR="00A25D69" w:rsidRDefault="00A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0BD0" w14:textId="77777777" w:rsidR="002335E8" w:rsidRDefault="00B54533">
    <w:pPr>
      <w:pStyle w:val="a7"/>
      <w:jc w:val="center"/>
    </w:pPr>
    <w:r>
      <w:rPr>
        <w:rStyle w:val="a5"/>
        <w:rFonts w:hint="eastAsia"/>
      </w:rPr>
      <w:t>第</w:t>
    </w:r>
    <w:r>
      <w:fldChar w:fldCharType="begin"/>
    </w:r>
    <w:r>
      <w:rPr>
        <w:rStyle w:val="a5"/>
      </w:rPr>
      <w:instrText xml:space="preserve"> PAGE </w:instrText>
    </w:r>
    <w:r>
      <w:fldChar w:fldCharType="separate"/>
    </w:r>
    <w:r>
      <w:rPr>
        <w:rStyle w:val="a5"/>
      </w:rPr>
      <w:t>1</w:t>
    </w:r>
    <w:r>
      <w:fldChar w:fldCharType="end"/>
    </w:r>
    <w:r>
      <w:rPr>
        <w:rStyle w:val="a5"/>
        <w:rFonts w:hint="eastAsia"/>
      </w:rPr>
      <w:t>页，共</w:t>
    </w:r>
    <w:r>
      <w:fldChar w:fldCharType="begin"/>
    </w:r>
    <w:r>
      <w:rPr>
        <w:rStyle w:val="a5"/>
      </w:rPr>
      <w:instrText xml:space="preserve"> NUMPAGES </w:instrText>
    </w:r>
    <w:r>
      <w:fldChar w:fldCharType="separate"/>
    </w:r>
    <w:r>
      <w:rPr>
        <w:rStyle w:val="a5"/>
      </w:rPr>
      <w:t>1</w:t>
    </w:r>
    <w:r>
      <w:fldChar w:fldCharType="end"/>
    </w:r>
    <w:r>
      <w:rPr>
        <w:rStyle w:val="a5"/>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532E" w14:textId="77777777" w:rsidR="00A25D69" w:rsidRDefault="00A25D69">
      <w:r>
        <w:separator/>
      </w:r>
    </w:p>
  </w:footnote>
  <w:footnote w:type="continuationSeparator" w:id="0">
    <w:p w14:paraId="51A61577" w14:textId="77777777" w:rsidR="00A25D69" w:rsidRDefault="00A2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1F1F" w14:textId="77777777" w:rsidR="002335E8" w:rsidRDefault="00D160B0">
    <w:pPr>
      <w:pStyle w:val="a6"/>
      <w:wordWrap w:val="0"/>
      <w:jc w:val="both"/>
      <w:rPr>
        <w:rFonts w:ascii="Arial" w:hAnsi="Arial" w:cs="Arial"/>
        <w:sz w:val="21"/>
        <w:szCs w:val="21"/>
      </w:rPr>
    </w:pPr>
    <w:r>
      <w:rPr>
        <w:rFonts w:ascii="Arial" w:hAnsi="Arial" w:cs="Arial" w:hint="eastAsia"/>
        <w:noProof/>
        <w:sz w:val="21"/>
        <w:szCs w:val="21"/>
      </w:rPr>
      <w:drawing>
        <wp:anchor distT="0" distB="0" distL="114300" distR="114300" simplePos="0" relativeHeight="251657728" behindDoc="0" locked="0" layoutInCell="1" allowOverlap="1" wp14:anchorId="54AEBA0D" wp14:editId="4E24763D">
          <wp:simplePos x="0" y="0"/>
          <wp:positionH relativeFrom="column">
            <wp:posOffset>0</wp:posOffset>
          </wp:positionH>
          <wp:positionV relativeFrom="paragraph">
            <wp:posOffset>-344170</wp:posOffset>
          </wp:positionV>
          <wp:extent cx="1504950" cy="508635"/>
          <wp:effectExtent l="0" t="0" r="0" b="0"/>
          <wp:wrapNone/>
          <wp:docPr id="15" name="图片 15" descr="2020 SNEC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descr="2020 SNEC 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33">
      <w:rPr>
        <w:rFonts w:ascii="Arial" w:hAnsi="Arial" w:cs="Arial" w:hint="eastAsia"/>
        <w:sz w:val="21"/>
        <w:szCs w:val="21"/>
      </w:rPr>
      <w:t xml:space="preserve">                                                   </w:t>
    </w:r>
    <w:r w:rsidR="00B54533">
      <w:rPr>
        <w:rFonts w:ascii="Arial" w:hAnsi="Arial" w:cs="Arial"/>
        <w:sz w:val="21"/>
        <w:szCs w:val="21"/>
      </w:rPr>
      <w:t xml:space="preserve">  </w:t>
    </w:r>
    <w:r w:rsidR="00B54533">
      <w:rPr>
        <w:rFonts w:ascii="Calibri" w:hAnsi="Calibri" w:cs="Tahoma" w:hint="eastAsia"/>
        <w:b/>
        <w:i/>
        <w:color w:val="333399"/>
        <w:sz w:val="21"/>
        <w:szCs w:val="21"/>
      </w:rPr>
      <w:t>May</w:t>
    </w:r>
    <w:r w:rsidR="00B54533">
      <w:rPr>
        <w:rFonts w:ascii="Calibri" w:hAnsi="Calibri" w:cs="Tahoma"/>
        <w:b/>
        <w:i/>
        <w:color w:val="333399"/>
        <w:sz w:val="21"/>
        <w:szCs w:val="21"/>
      </w:rPr>
      <w:t xml:space="preserve"> 24-26, 2020 </w:t>
    </w:r>
    <w:r w:rsidR="00B54533">
      <w:rPr>
        <w:rFonts w:ascii="Calibri" w:hAnsi="Calibri" w:cs="Tahoma" w:hint="eastAsia"/>
        <w:b/>
        <w:i/>
        <w:color w:val="333399"/>
        <w:sz w:val="21"/>
        <w:szCs w:val="21"/>
      </w:rPr>
      <w:t xml:space="preserve">  </w:t>
    </w:r>
    <w:r w:rsidR="00B54533">
      <w:rPr>
        <w:rFonts w:ascii="Calibri" w:hAnsi="Calibri" w:cs="Tahoma"/>
        <w:b/>
        <w:i/>
        <w:color w:val="333399"/>
        <w:sz w:val="21"/>
        <w:szCs w:val="21"/>
      </w:rPr>
      <w:t>Shanghai,</w:t>
    </w:r>
    <w:r w:rsidR="00B54533">
      <w:rPr>
        <w:rFonts w:ascii="Calibri" w:hAnsi="Calibri" w:cs="Tahoma" w:hint="eastAsia"/>
        <w:b/>
        <w:i/>
        <w:color w:val="333399"/>
        <w:sz w:val="21"/>
        <w:szCs w:val="21"/>
      </w:rPr>
      <w:t xml:space="preserve"> </w:t>
    </w:r>
    <w:r w:rsidR="00B54533">
      <w:rPr>
        <w:rFonts w:ascii="Calibri" w:hAnsi="Calibri" w:cs="Tahoma"/>
        <w:b/>
        <w:i/>
        <w:color w:val="333399"/>
        <w:sz w:val="21"/>
        <w:szCs w:val="21"/>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6"/>
    <w:rsid w:val="00003C70"/>
    <w:rsid w:val="000104DE"/>
    <w:rsid w:val="00013BA9"/>
    <w:rsid w:val="00016CBA"/>
    <w:rsid w:val="0002051C"/>
    <w:rsid w:val="0002175D"/>
    <w:rsid w:val="00021AEF"/>
    <w:rsid w:val="000221EB"/>
    <w:rsid w:val="00022A03"/>
    <w:rsid w:val="00024E4A"/>
    <w:rsid w:val="0003057D"/>
    <w:rsid w:val="00030692"/>
    <w:rsid w:val="00032498"/>
    <w:rsid w:val="000436D0"/>
    <w:rsid w:val="00047109"/>
    <w:rsid w:val="00050EF3"/>
    <w:rsid w:val="00051B4C"/>
    <w:rsid w:val="000567D3"/>
    <w:rsid w:val="00062B67"/>
    <w:rsid w:val="00062DB3"/>
    <w:rsid w:val="000703EB"/>
    <w:rsid w:val="00077590"/>
    <w:rsid w:val="0008199F"/>
    <w:rsid w:val="00083048"/>
    <w:rsid w:val="000837D8"/>
    <w:rsid w:val="00084561"/>
    <w:rsid w:val="00084DC0"/>
    <w:rsid w:val="00086B14"/>
    <w:rsid w:val="00087BB8"/>
    <w:rsid w:val="00091221"/>
    <w:rsid w:val="00092FCE"/>
    <w:rsid w:val="00095871"/>
    <w:rsid w:val="00095A5F"/>
    <w:rsid w:val="00095C66"/>
    <w:rsid w:val="000964E2"/>
    <w:rsid w:val="000973C8"/>
    <w:rsid w:val="000A6457"/>
    <w:rsid w:val="000B04C3"/>
    <w:rsid w:val="000C163F"/>
    <w:rsid w:val="000C2B30"/>
    <w:rsid w:val="000C564D"/>
    <w:rsid w:val="000D194A"/>
    <w:rsid w:val="000D5B5E"/>
    <w:rsid w:val="000E058E"/>
    <w:rsid w:val="000E3612"/>
    <w:rsid w:val="000E6EFE"/>
    <w:rsid w:val="000F05F5"/>
    <w:rsid w:val="000F6E7D"/>
    <w:rsid w:val="001031D3"/>
    <w:rsid w:val="00103F23"/>
    <w:rsid w:val="0010497C"/>
    <w:rsid w:val="00104D2D"/>
    <w:rsid w:val="001105F5"/>
    <w:rsid w:val="001120F6"/>
    <w:rsid w:val="00113BE4"/>
    <w:rsid w:val="00114CD3"/>
    <w:rsid w:val="00122E1A"/>
    <w:rsid w:val="00123592"/>
    <w:rsid w:val="00124C18"/>
    <w:rsid w:val="0012535D"/>
    <w:rsid w:val="001333D3"/>
    <w:rsid w:val="00134A05"/>
    <w:rsid w:val="00135640"/>
    <w:rsid w:val="00145ACC"/>
    <w:rsid w:val="00146247"/>
    <w:rsid w:val="0015088A"/>
    <w:rsid w:val="00150D2C"/>
    <w:rsid w:val="001542FB"/>
    <w:rsid w:val="001632A1"/>
    <w:rsid w:val="00166405"/>
    <w:rsid w:val="00167BCE"/>
    <w:rsid w:val="00167D23"/>
    <w:rsid w:val="00173945"/>
    <w:rsid w:val="00175BE5"/>
    <w:rsid w:val="00180B83"/>
    <w:rsid w:val="0018178B"/>
    <w:rsid w:val="00181A88"/>
    <w:rsid w:val="00182E9C"/>
    <w:rsid w:val="00187D1D"/>
    <w:rsid w:val="00191577"/>
    <w:rsid w:val="00194402"/>
    <w:rsid w:val="00195F28"/>
    <w:rsid w:val="001B0B3F"/>
    <w:rsid w:val="001B4568"/>
    <w:rsid w:val="001C08A4"/>
    <w:rsid w:val="001C7D5D"/>
    <w:rsid w:val="001D74AF"/>
    <w:rsid w:val="001E77D0"/>
    <w:rsid w:val="001F4B72"/>
    <w:rsid w:val="00200C59"/>
    <w:rsid w:val="002051AF"/>
    <w:rsid w:val="002059F5"/>
    <w:rsid w:val="00210A11"/>
    <w:rsid w:val="00211B0F"/>
    <w:rsid w:val="00212FF1"/>
    <w:rsid w:val="00220515"/>
    <w:rsid w:val="00220C33"/>
    <w:rsid w:val="0022479B"/>
    <w:rsid w:val="0022517B"/>
    <w:rsid w:val="00225877"/>
    <w:rsid w:val="002335E8"/>
    <w:rsid w:val="00252803"/>
    <w:rsid w:val="00255598"/>
    <w:rsid w:val="00262094"/>
    <w:rsid w:val="00267E3A"/>
    <w:rsid w:val="00272215"/>
    <w:rsid w:val="00273455"/>
    <w:rsid w:val="00280BB7"/>
    <w:rsid w:val="00280EA8"/>
    <w:rsid w:val="00296CE2"/>
    <w:rsid w:val="002A69B9"/>
    <w:rsid w:val="002B5E5A"/>
    <w:rsid w:val="002C7294"/>
    <w:rsid w:val="002C7F2B"/>
    <w:rsid w:val="002D4ADF"/>
    <w:rsid w:val="002D7467"/>
    <w:rsid w:val="002E7BB8"/>
    <w:rsid w:val="002F1CBC"/>
    <w:rsid w:val="002F7CD0"/>
    <w:rsid w:val="00303A0E"/>
    <w:rsid w:val="00310C1A"/>
    <w:rsid w:val="00312D6C"/>
    <w:rsid w:val="003174D9"/>
    <w:rsid w:val="00321BCA"/>
    <w:rsid w:val="0032307C"/>
    <w:rsid w:val="003327FE"/>
    <w:rsid w:val="00334369"/>
    <w:rsid w:val="00334553"/>
    <w:rsid w:val="003409E7"/>
    <w:rsid w:val="00341D10"/>
    <w:rsid w:val="00351775"/>
    <w:rsid w:val="0035360B"/>
    <w:rsid w:val="00360027"/>
    <w:rsid w:val="003659AF"/>
    <w:rsid w:val="00371B63"/>
    <w:rsid w:val="00374B8D"/>
    <w:rsid w:val="00377872"/>
    <w:rsid w:val="003816B5"/>
    <w:rsid w:val="003856C5"/>
    <w:rsid w:val="00386D22"/>
    <w:rsid w:val="00387E19"/>
    <w:rsid w:val="00395F25"/>
    <w:rsid w:val="003A2846"/>
    <w:rsid w:val="003A4944"/>
    <w:rsid w:val="003A4BDE"/>
    <w:rsid w:val="003A5FEA"/>
    <w:rsid w:val="003A7FA2"/>
    <w:rsid w:val="003B3641"/>
    <w:rsid w:val="003B51FE"/>
    <w:rsid w:val="003D37FE"/>
    <w:rsid w:val="003D61B6"/>
    <w:rsid w:val="003E2AE4"/>
    <w:rsid w:val="003E3C5E"/>
    <w:rsid w:val="003E4C82"/>
    <w:rsid w:val="003F49F7"/>
    <w:rsid w:val="003F506A"/>
    <w:rsid w:val="00401B43"/>
    <w:rsid w:val="00410003"/>
    <w:rsid w:val="00415FBB"/>
    <w:rsid w:val="00422A9F"/>
    <w:rsid w:val="004241EA"/>
    <w:rsid w:val="00440191"/>
    <w:rsid w:val="00447FE9"/>
    <w:rsid w:val="00455143"/>
    <w:rsid w:val="0045637D"/>
    <w:rsid w:val="00460F8E"/>
    <w:rsid w:val="00461521"/>
    <w:rsid w:val="00462D15"/>
    <w:rsid w:val="00477720"/>
    <w:rsid w:val="00480101"/>
    <w:rsid w:val="00480CCF"/>
    <w:rsid w:val="00483099"/>
    <w:rsid w:val="00497170"/>
    <w:rsid w:val="004A027F"/>
    <w:rsid w:val="004A7DF1"/>
    <w:rsid w:val="004B1230"/>
    <w:rsid w:val="004B385D"/>
    <w:rsid w:val="004B4781"/>
    <w:rsid w:val="004B64E3"/>
    <w:rsid w:val="004C3231"/>
    <w:rsid w:val="004D0E4D"/>
    <w:rsid w:val="004D11F5"/>
    <w:rsid w:val="004F2C1F"/>
    <w:rsid w:val="004F4CB7"/>
    <w:rsid w:val="004F7717"/>
    <w:rsid w:val="00501B58"/>
    <w:rsid w:val="00501F1B"/>
    <w:rsid w:val="00506300"/>
    <w:rsid w:val="005079E2"/>
    <w:rsid w:val="00513925"/>
    <w:rsid w:val="00523BE6"/>
    <w:rsid w:val="0052430F"/>
    <w:rsid w:val="00544B39"/>
    <w:rsid w:val="00547F54"/>
    <w:rsid w:val="00550935"/>
    <w:rsid w:val="00552018"/>
    <w:rsid w:val="005610F0"/>
    <w:rsid w:val="00561568"/>
    <w:rsid w:val="005631B4"/>
    <w:rsid w:val="00567C29"/>
    <w:rsid w:val="00582BD4"/>
    <w:rsid w:val="00586639"/>
    <w:rsid w:val="00587328"/>
    <w:rsid w:val="0059745E"/>
    <w:rsid w:val="005A05A5"/>
    <w:rsid w:val="005A507F"/>
    <w:rsid w:val="005B276C"/>
    <w:rsid w:val="005C796A"/>
    <w:rsid w:val="005E13C4"/>
    <w:rsid w:val="005E1AB2"/>
    <w:rsid w:val="005E2E1E"/>
    <w:rsid w:val="005E5BD2"/>
    <w:rsid w:val="005F1091"/>
    <w:rsid w:val="005F3580"/>
    <w:rsid w:val="005F6C35"/>
    <w:rsid w:val="00602B94"/>
    <w:rsid w:val="00606DA4"/>
    <w:rsid w:val="00633CE8"/>
    <w:rsid w:val="00642FC2"/>
    <w:rsid w:val="006441B2"/>
    <w:rsid w:val="006464DB"/>
    <w:rsid w:val="00653F50"/>
    <w:rsid w:val="0065505F"/>
    <w:rsid w:val="006552A6"/>
    <w:rsid w:val="00656300"/>
    <w:rsid w:val="00665A9A"/>
    <w:rsid w:val="00671705"/>
    <w:rsid w:val="00682704"/>
    <w:rsid w:val="00686E99"/>
    <w:rsid w:val="006A0E43"/>
    <w:rsid w:val="006A433F"/>
    <w:rsid w:val="006A445A"/>
    <w:rsid w:val="006A4838"/>
    <w:rsid w:val="006A665B"/>
    <w:rsid w:val="006A67AF"/>
    <w:rsid w:val="006B6737"/>
    <w:rsid w:val="006B7177"/>
    <w:rsid w:val="006C0470"/>
    <w:rsid w:val="006C54F0"/>
    <w:rsid w:val="006C7047"/>
    <w:rsid w:val="006D3426"/>
    <w:rsid w:val="006D5435"/>
    <w:rsid w:val="006E4CD4"/>
    <w:rsid w:val="006E6860"/>
    <w:rsid w:val="006F2905"/>
    <w:rsid w:val="006F4654"/>
    <w:rsid w:val="006F6C23"/>
    <w:rsid w:val="00707054"/>
    <w:rsid w:val="0070707B"/>
    <w:rsid w:val="00707846"/>
    <w:rsid w:val="00715AF0"/>
    <w:rsid w:val="00716856"/>
    <w:rsid w:val="007170F0"/>
    <w:rsid w:val="00732C39"/>
    <w:rsid w:val="00733196"/>
    <w:rsid w:val="00736A96"/>
    <w:rsid w:val="00740017"/>
    <w:rsid w:val="00742A0E"/>
    <w:rsid w:val="00753D47"/>
    <w:rsid w:val="007541B3"/>
    <w:rsid w:val="0076007B"/>
    <w:rsid w:val="00760F23"/>
    <w:rsid w:val="00767669"/>
    <w:rsid w:val="00767E26"/>
    <w:rsid w:val="00774E6F"/>
    <w:rsid w:val="0077643A"/>
    <w:rsid w:val="007813A2"/>
    <w:rsid w:val="00782FF4"/>
    <w:rsid w:val="007843E1"/>
    <w:rsid w:val="00791039"/>
    <w:rsid w:val="00791BAF"/>
    <w:rsid w:val="00797974"/>
    <w:rsid w:val="007A686C"/>
    <w:rsid w:val="007B0928"/>
    <w:rsid w:val="007B291C"/>
    <w:rsid w:val="007C1F9C"/>
    <w:rsid w:val="007E2B6A"/>
    <w:rsid w:val="007F09FA"/>
    <w:rsid w:val="007F4E1B"/>
    <w:rsid w:val="00802AD0"/>
    <w:rsid w:val="008134E3"/>
    <w:rsid w:val="00823F5D"/>
    <w:rsid w:val="0082426F"/>
    <w:rsid w:val="00827345"/>
    <w:rsid w:val="00830569"/>
    <w:rsid w:val="00830F49"/>
    <w:rsid w:val="00834FE1"/>
    <w:rsid w:val="008372E6"/>
    <w:rsid w:val="0084347A"/>
    <w:rsid w:val="00851240"/>
    <w:rsid w:val="008521D9"/>
    <w:rsid w:val="00854544"/>
    <w:rsid w:val="0086024F"/>
    <w:rsid w:val="0086569A"/>
    <w:rsid w:val="00865CA4"/>
    <w:rsid w:val="00874F03"/>
    <w:rsid w:val="00875280"/>
    <w:rsid w:val="008766E4"/>
    <w:rsid w:val="00876CD9"/>
    <w:rsid w:val="008813A5"/>
    <w:rsid w:val="0089629D"/>
    <w:rsid w:val="008A0095"/>
    <w:rsid w:val="008A7F06"/>
    <w:rsid w:val="008B5B70"/>
    <w:rsid w:val="008D0DA1"/>
    <w:rsid w:val="008D1121"/>
    <w:rsid w:val="008D1CF1"/>
    <w:rsid w:val="008D45DF"/>
    <w:rsid w:val="008D587E"/>
    <w:rsid w:val="008D5FE3"/>
    <w:rsid w:val="008E13E2"/>
    <w:rsid w:val="008F1A0D"/>
    <w:rsid w:val="008F6462"/>
    <w:rsid w:val="00902B8E"/>
    <w:rsid w:val="00903E24"/>
    <w:rsid w:val="00905B32"/>
    <w:rsid w:val="00906FC6"/>
    <w:rsid w:val="00916890"/>
    <w:rsid w:val="00916A83"/>
    <w:rsid w:val="00917A18"/>
    <w:rsid w:val="00923DA1"/>
    <w:rsid w:val="00926140"/>
    <w:rsid w:val="00927232"/>
    <w:rsid w:val="009302FB"/>
    <w:rsid w:val="00934618"/>
    <w:rsid w:val="00937B1B"/>
    <w:rsid w:val="00941D24"/>
    <w:rsid w:val="00944246"/>
    <w:rsid w:val="00944281"/>
    <w:rsid w:val="009568DC"/>
    <w:rsid w:val="00961E33"/>
    <w:rsid w:val="00966D93"/>
    <w:rsid w:val="009720B7"/>
    <w:rsid w:val="00972D14"/>
    <w:rsid w:val="00987E77"/>
    <w:rsid w:val="0099110F"/>
    <w:rsid w:val="0099295E"/>
    <w:rsid w:val="0099440C"/>
    <w:rsid w:val="009957E1"/>
    <w:rsid w:val="009A0553"/>
    <w:rsid w:val="009A35BE"/>
    <w:rsid w:val="009A720E"/>
    <w:rsid w:val="009B1176"/>
    <w:rsid w:val="009B1B85"/>
    <w:rsid w:val="009B52DD"/>
    <w:rsid w:val="009C1382"/>
    <w:rsid w:val="009D22BD"/>
    <w:rsid w:val="009D277F"/>
    <w:rsid w:val="009D5779"/>
    <w:rsid w:val="009D7318"/>
    <w:rsid w:val="009E7919"/>
    <w:rsid w:val="009E7C8D"/>
    <w:rsid w:val="009F01AE"/>
    <w:rsid w:val="009F1184"/>
    <w:rsid w:val="00A00C98"/>
    <w:rsid w:val="00A02120"/>
    <w:rsid w:val="00A02445"/>
    <w:rsid w:val="00A0330E"/>
    <w:rsid w:val="00A0355D"/>
    <w:rsid w:val="00A10F3B"/>
    <w:rsid w:val="00A114C3"/>
    <w:rsid w:val="00A217A7"/>
    <w:rsid w:val="00A21BC1"/>
    <w:rsid w:val="00A2410C"/>
    <w:rsid w:val="00A2413C"/>
    <w:rsid w:val="00A25D69"/>
    <w:rsid w:val="00A3072C"/>
    <w:rsid w:val="00A35E98"/>
    <w:rsid w:val="00A409A8"/>
    <w:rsid w:val="00A4125F"/>
    <w:rsid w:val="00A52D52"/>
    <w:rsid w:val="00A5415F"/>
    <w:rsid w:val="00A5527C"/>
    <w:rsid w:val="00A70915"/>
    <w:rsid w:val="00A75267"/>
    <w:rsid w:val="00A82093"/>
    <w:rsid w:val="00A86F8A"/>
    <w:rsid w:val="00A93C97"/>
    <w:rsid w:val="00AB2676"/>
    <w:rsid w:val="00AB453D"/>
    <w:rsid w:val="00AB50C7"/>
    <w:rsid w:val="00AC26E8"/>
    <w:rsid w:val="00AC2F05"/>
    <w:rsid w:val="00AC5466"/>
    <w:rsid w:val="00AD5CD5"/>
    <w:rsid w:val="00AD5D3F"/>
    <w:rsid w:val="00AE0E8C"/>
    <w:rsid w:val="00AE2EE5"/>
    <w:rsid w:val="00AE434C"/>
    <w:rsid w:val="00AE601A"/>
    <w:rsid w:val="00AE7E7F"/>
    <w:rsid w:val="00AF14AA"/>
    <w:rsid w:val="00B06CD7"/>
    <w:rsid w:val="00B12240"/>
    <w:rsid w:val="00B17628"/>
    <w:rsid w:val="00B24084"/>
    <w:rsid w:val="00B267A4"/>
    <w:rsid w:val="00B3118E"/>
    <w:rsid w:val="00B37B7D"/>
    <w:rsid w:val="00B401AE"/>
    <w:rsid w:val="00B41048"/>
    <w:rsid w:val="00B419DC"/>
    <w:rsid w:val="00B45D9E"/>
    <w:rsid w:val="00B46047"/>
    <w:rsid w:val="00B46C48"/>
    <w:rsid w:val="00B502E7"/>
    <w:rsid w:val="00B51BE4"/>
    <w:rsid w:val="00B53B4C"/>
    <w:rsid w:val="00B54533"/>
    <w:rsid w:val="00B562B7"/>
    <w:rsid w:val="00B57C23"/>
    <w:rsid w:val="00B60836"/>
    <w:rsid w:val="00B62551"/>
    <w:rsid w:val="00B62AF4"/>
    <w:rsid w:val="00B81FBC"/>
    <w:rsid w:val="00B83D47"/>
    <w:rsid w:val="00B85FED"/>
    <w:rsid w:val="00B91B8A"/>
    <w:rsid w:val="00B941C6"/>
    <w:rsid w:val="00B97BEF"/>
    <w:rsid w:val="00BA218E"/>
    <w:rsid w:val="00BA54AF"/>
    <w:rsid w:val="00BA63C1"/>
    <w:rsid w:val="00BC5785"/>
    <w:rsid w:val="00BD0CA6"/>
    <w:rsid w:val="00BD58B9"/>
    <w:rsid w:val="00BE7BF3"/>
    <w:rsid w:val="00BF4F65"/>
    <w:rsid w:val="00BF6C32"/>
    <w:rsid w:val="00BF760E"/>
    <w:rsid w:val="00BF7A59"/>
    <w:rsid w:val="00C00279"/>
    <w:rsid w:val="00C04F3C"/>
    <w:rsid w:val="00C05553"/>
    <w:rsid w:val="00C1451F"/>
    <w:rsid w:val="00C21405"/>
    <w:rsid w:val="00C2270F"/>
    <w:rsid w:val="00C30BC8"/>
    <w:rsid w:val="00C34D87"/>
    <w:rsid w:val="00C37A01"/>
    <w:rsid w:val="00C44246"/>
    <w:rsid w:val="00C45A92"/>
    <w:rsid w:val="00C518E3"/>
    <w:rsid w:val="00C52BD4"/>
    <w:rsid w:val="00C54DCD"/>
    <w:rsid w:val="00C55E5D"/>
    <w:rsid w:val="00C56F51"/>
    <w:rsid w:val="00C655FB"/>
    <w:rsid w:val="00C6698B"/>
    <w:rsid w:val="00C712E1"/>
    <w:rsid w:val="00C71BBB"/>
    <w:rsid w:val="00C840D2"/>
    <w:rsid w:val="00C84180"/>
    <w:rsid w:val="00C86F5B"/>
    <w:rsid w:val="00C9376F"/>
    <w:rsid w:val="00C96C91"/>
    <w:rsid w:val="00C970DC"/>
    <w:rsid w:val="00CA1646"/>
    <w:rsid w:val="00CA6A38"/>
    <w:rsid w:val="00CB2269"/>
    <w:rsid w:val="00CB4096"/>
    <w:rsid w:val="00CB7E74"/>
    <w:rsid w:val="00CC3A83"/>
    <w:rsid w:val="00CC7C24"/>
    <w:rsid w:val="00CD00AA"/>
    <w:rsid w:val="00CE0B3F"/>
    <w:rsid w:val="00CE27BE"/>
    <w:rsid w:val="00CE4C00"/>
    <w:rsid w:val="00D03EE7"/>
    <w:rsid w:val="00D042BB"/>
    <w:rsid w:val="00D13A76"/>
    <w:rsid w:val="00D140A6"/>
    <w:rsid w:val="00D160B0"/>
    <w:rsid w:val="00D16173"/>
    <w:rsid w:val="00D23326"/>
    <w:rsid w:val="00D2442A"/>
    <w:rsid w:val="00D26388"/>
    <w:rsid w:val="00D26C0C"/>
    <w:rsid w:val="00D31AF5"/>
    <w:rsid w:val="00D32A25"/>
    <w:rsid w:val="00D32FC4"/>
    <w:rsid w:val="00D337B5"/>
    <w:rsid w:val="00D42331"/>
    <w:rsid w:val="00D423AF"/>
    <w:rsid w:val="00D43A3C"/>
    <w:rsid w:val="00D508B0"/>
    <w:rsid w:val="00D5284B"/>
    <w:rsid w:val="00D5532B"/>
    <w:rsid w:val="00D74895"/>
    <w:rsid w:val="00D75110"/>
    <w:rsid w:val="00D82586"/>
    <w:rsid w:val="00D847B6"/>
    <w:rsid w:val="00D91A4A"/>
    <w:rsid w:val="00D9540C"/>
    <w:rsid w:val="00DB3735"/>
    <w:rsid w:val="00DB63C8"/>
    <w:rsid w:val="00DB7098"/>
    <w:rsid w:val="00DC6141"/>
    <w:rsid w:val="00DC736A"/>
    <w:rsid w:val="00DD1D5F"/>
    <w:rsid w:val="00DE3850"/>
    <w:rsid w:val="00DF0617"/>
    <w:rsid w:val="00DF19A8"/>
    <w:rsid w:val="00DF3901"/>
    <w:rsid w:val="00E07FC3"/>
    <w:rsid w:val="00E11D70"/>
    <w:rsid w:val="00E12EA3"/>
    <w:rsid w:val="00E1405A"/>
    <w:rsid w:val="00E1673E"/>
    <w:rsid w:val="00E168E4"/>
    <w:rsid w:val="00E2466C"/>
    <w:rsid w:val="00E256D2"/>
    <w:rsid w:val="00E2646A"/>
    <w:rsid w:val="00E326BA"/>
    <w:rsid w:val="00E34382"/>
    <w:rsid w:val="00E42D14"/>
    <w:rsid w:val="00E43C98"/>
    <w:rsid w:val="00E46B30"/>
    <w:rsid w:val="00E52137"/>
    <w:rsid w:val="00E52ECF"/>
    <w:rsid w:val="00E6139A"/>
    <w:rsid w:val="00E64858"/>
    <w:rsid w:val="00E653FD"/>
    <w:rsid w:val="00E75DAD"/>
    <w:rsid w:val="00E778FA"/>
    <w:rsid w:val="00E937B8"/>
    <w:rsid w:val="00E945A8"/>
    <w:rsid w:val="00E961AC"/>
    <w:rsid w:val="00EA3D9E"/>
    <w:rsid w:val="00EA4171"/>
    <w:rsid w:val="00EA4327"/>
    <w:rsid w:val="00EB38F0"/>
    <w:rsid w:val="00EB6A01"/>
    <w:rsid w:val="00EC2C23"/>
    <w:rsid w:val="00ED3080"/>
    <w:rsid w:val="00EE1D02"/>
    <w:rsid w:val="00EE35CA"/>
    <w:rsid w:val="00EE436E"/>
    <w:rsid w:val="00EF0BD7"/>
    <w:rsid w:val="00EF4F4B"/>
    <w:rsid w:val="00EF5576"/>
    <w:rsid w:val="00EF78B8"/>
    <w:rsid w:val="00F00CBC"/>
    <w:rsid w:val="00F06F42"/>
    <w:rsid w:val="00F133BA"/>
    <w:rsid w:val="00F13CEC"/>
    <w:rsid w:val="00F14C57"/>
    <w:rsid w:val="00F165E4"/>
    <w:rsid w:val="00F26D7C"/>
    <w:rsid w:val="00F327D5"/>
    <w:rsid w:val="00F34DCB"/>
    <w:rsid w:val="00F357C3"/>
    <w:rsid w:val="00F40251"/>
    <w:rsid w:val="00F40774"/>
    <w:rsid w:val="00F4243C"/>
    <w:rsid w:val="00F43A97"/>
    <w:rsid w:val="00F440BB"/>
    <w:rsid w:val="00F47A41"/>
    <w:rsid w:val="00F51B16"/>
    <w:rsid w:val="00F52D74"/>
    <w:rsid w:val="00F5572B"/>
    <w:rsid w:val="00F558A4"/>
    <w:rsid w:val="00F56277"/>
    <w:rsid w:val="00F5658A"/>
    <w:rsid w:val="00F56BD5"/>
    <w:rsid w:val="00F575A5"/>
    <w:rsid w:val="00F72CE5"/>
    <w:rsid w:val="00F818F6"/>
    <w:rsid w:val="00F823CB"/>
    <w:rsid w:val="00F827C7"/>
    <w:rsid w:val="00F90566"/>
    <w:rsid w:val="00F93378"/>
    <w:rsid w:val="00F93841"/>
    <w:rsid w:val="00FA051B"/>
    <w:rsid w:val="00FA18ED"/>
    <w:rsid w:val="00FA2F09"/>
    <w:rsid w:val="00FA5563"/>
    <w:rsid w:val="00FA78EB"/>
    <w:rsid w:val="00FB2095"/>
    <w:rsid w:val="00FB2ADC"/>
    <w:rsid w:val="00FC224B"/>
    <w:rsid w:val="00FC2722"/>
    <w:rsid w:val="00FC4030"/>
    <w:rsid w:val="00FD646F"/>
    <w:rsid w:val="00FE393A"/>
    <w:rsid w:val="00FE48B3"/>
    <w:rsid w:val="00FF6F7C"/>
    <w:rsid w:val="54A4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DD164"/>
  <w15:chartTrackingRefBased/>
  <w15:docId w15:val="{89D6DBAB-8B13-ED49-980E-A61FB02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CharCharZchnZchnCharChar">
    <w:name w:val="Char Char Zchn Zchn Char Char"/>
    <w:basedOn w:val="a"/>
    <w:rPr>
      <w:szCs w:val="20"/>
    </w:rPr>
  </w:style>
  <w:style w:type="paragraph" w:customStyle="1" w:styleId="Char">
    <w:name w:val="Char"/>
    <w:basedOn w:val="a"/>
    <w:rPr>
      <w:szCs w:val="20"/>
    </w:rPr>
  </w:style>
  <w:style w:type="paragraph" w:styleId="a8">
    <w:name w:val="List Paragraph"/>
    <w:basedOn w:val="a"/>
    <w:uiPriority w:val="99"/>
    <w:qFormat/>
    <w:rsid w:val="006717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2292</Characters>
  <Application>Microsoft Office Word</Application>
  <DocSecurity>0</DocSecurity>
  <Lines>19</Lines>
  <Paragraphs>5</Paragraphs>
  <ScaleCrop>false</ScaleCrop>
  <Company>www.ftpdown.com</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New Energy Industry Association (SNEIA)</dc:title>
  <dc:subject/>
  <dc:creator>FtpDown</dc:creator>
  <cp:keywords/>
  <cp:lastModifiedBy>yang shoubin</cp:lastModifiedBy>
  <cp:revision>2</cp:revision>
  <dcterms:created xsi:type="dcterms:W3CDTF">2020-03-26T02:20:00Z</dcterms:created>
  <dcterms:modified xsi:type="dcterms:W3CDTF">2020-03-26T02:20:00Z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