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F3A" w:rsidRDefault="006F7F3A" w:rsidP="008D33A5">
      <w:pPr>
        <w:pStyle w:val="Abstract-Text"/>
        <w:ind w:firstLine="0"/>
        <w:jc w:val="center"/>
        <w:rPr>
          <w:b/>
          <w:color w:val="auto"/>
          <w:lang w:val="en-GB" w:eastAsia="zh-CN"/>
        </w:rPr>
      </w:pPr>
      <w:r w:rsidRPr="008D33A5">
        <w:rPr>
          <w:b/>
          <w:color w:val="auto"/>
          <w:lang w:val="en-GB" w:eastAsia="zh-CN"/>
        </w:rPr>
        <w:t>Preparation and characterization of poly-SiC</w:t>
      </w:r>
      <w:r w:rsidRPr="008D33A5">
        <w:rPr>
          <w:b/>
          <w:color w:val="auto"/>
          <w:vertAlign w:val="subscript"/>
          <w:lang w:val="en-GB" w:eastAsia="zh-CN"/>
        </w:rPr>
        <w:t>x</w:t>
      </w:r>
      <w:r w:rsidRPr="008D33A5">
        <w:rPr>
          <w:b/>
          <w:color w:val="auto"/>
          <w:lang w:val="en-GB" w:eastAsia="zh-CN"/>
        </w:rPr>
        <w:t xml:space="preserve"> and its application for tunnel-SiO</w:t>
      </w:r>
      <w:r w:rsidRPr="008D33A5">
        <w:rPr>
          <w:b/>
          <w:color w:val="auto"/>
          <w:vertAlign w:val="subscript"/>
          <w:lang w:val="en-GB" w:eastAsia="zh-CN"/>
        </w:rPr>
        <w:t>x</w:t>
      </w:r>
      <w:r w:rsidRPr="008D33A5">
        <w:rPr>
          <w:b/>
          <w:color w:val="auto"/>
          <w:lang w:val="en-GB" w:eastAsia="zh-CN"/>
        </w:rPr>
        <w:t>/poly-SiC</w:t>
      </w:r>
      <w:r w:rsidRPr="008D33A5">
        <w:rPr>
          <w:b/>
          <w:color w:val="auto"/>
          <w:vertAlign w:val="subscript"/>
          <w:lang w:val="en-GB" w:eastAsia="zh-CN"/>
        </w:rPr>
        <w:t>x</w:t>
      </w:r>
      <w:r w:rsidRPr="008D33A5">
        <w:rPr>
          <w:b/>
          <w:color w:val="auto"/>
          <w:lang w:val="en-GB" w:eastAsia="zh-CN"/>
        </w:rPr>
        <w:t xml:space="preserve"> passivated contact</w:t>
      </w:r>
    </w:p>
    <w:p w:rsidR="00CC2C75" w:rsidRPr="008D33A5" w:rsidRDefault="00CC2C75" w:rsidP="00CC2C75">
      <w:pPr>
        <w:pStyle w:val="Abstract-Text"/>
        <w:ind w:firstLine="0"/>
        <w:rPr>
          <w:b/>
          <w:color w:val="auto"/>
          <w:lang w:val="en-GB" w:eastAsia="zh-CN"/>
        </w:rPr>
      </w:pPr>
      <w:r w:rsidRPr="008D33A5">
        <w:rPr>
          <w:b/>
          <w:color w:val="auto"/>
          <w:lang w:val="en-GB" w:eastAsia="zh-CN"/>
        </w:rPr>
        <w:t>Summary</w:t>
      </w:r>
    </w:p>
    <w:p w:rsidR="00CA0F6E" w:rsidRDefault="00CC2C75" w:rsidP="00CA0F6E">
      <w:pPr>
        <w:pStyle w:val="Abstract-Text"/>
        <w:ind w:firstLineChars="200" w:firstLine="480"/>
        <w:rPr>
          <w:color w:val="auto"/>
          <w:lang w:val="en-GB" w:eastAsia="zh-CN"/>
        </w:rPr>
      </w:pPr>
      <w:r>
        <w:rPr>
          <w:color w:val="auto"/>
          <w:lang w:val="en-GB" w:eastAsia="zh-CN"/>
        </w:rPr>
        <w:t>In this work,</w:t>
      </w:r>
      <w:r w:rsidRPr="00DB2E66">
        <w:rPr>
          <w:color w:val="auto"/>
          <w:lang w:val="en-GB" w:eastAsia="zh-CN"/>
        </w:rPr>
        <w:t xml:space="preserve"> </w:t>
      </w:r>
      <w:r w:rsidRPr="00E31AA8">
        <w:rPr>
          <w:color w:val="auto"/>
          <w:lang w:val="en-GB" w:eastAsia="zh-CN"/>
        </w:rPr>
        <w:t>we investigat</w:t>
      </w:r>
      <w:r>
        <w:rPr>
          <w:color w:val="auto"/>
          <w:lang w:val="en-GB" w:eastAsia="zh-CN"/>
        </w:rPr>
        <w:t>ed</w:t>
      </w:r>
      <w:r w:rsidRPr="00E31AA8">
        <w:rPr>
          <w:color w:val="auto"/>
          <w:lang w:val="en-GB" w:eastAsia="zh-CN"/>
        </w:rPr>
        <w:t xml:space="preserve"> the phosphorus-doped poly-SiC</w:t>
      </w:r>
      <w:r w:rsidRPr="00E31AA8">
        <w:rPr>
          <w:color w:val="auto"/>
          <w:vertAlign w:val="subscript"/>
          <w:lang w:val="en-GB" w:eastAsia="zh-CN"/>
        </w:rPr>
        <w:t>x</w:t>
      </w:r>
      <w:r w:rsidRPr="00E31AA8">
        <w:rPr>
          <w:color w:val="auto"/>
          <w:lang w:val="en-GB" w:eastAsia="zh-CN"/>
        </w:rPr>
        <w:t xml:space="preserve"> thin film and its application on passivated contact</w:t>
      </w:r>
      <w:r w:rsidR="00CA0F6E">
        <w:rPr>
          <w:color w:val="auto"/>
          <w:lang w:val="en-GB" w:eastAsia="zh-CN"/>
        </w:rPr>
        <w:t xml:space="preserve"> solar cells</w:t>
      </w:r>
      <w:r w:rsidRPr="00E31AA8">
        <w:rPr>
          <w:color w:val="auto"/>
          <w:lang w:val="en-GB" w:eastAsia="zh-CN"/>
        </w:rPr>
        <w:t xml:space="preserve">. </w:t>
      </w:r>
      <w:r>
        <w:rPr>
          <w:color w:val="auto"/>
          <w:lang w:val="en-GB" w:eastAsia="zh-CN"/>
        </w:rPr>
        <w:t>The poly-SiC</w:t>
      </w:r>
      <w:r w:rsidRPr="00FA6471">
        <w:rPr>
          <w:color w:val="auto"/>
          <w:vertAlign w:val="subscript"/>
          <w:lang w:val="en-GB" w:eastAsia="zh-CN"/>
        </w:rPr>
        <w:t>x</w:t>
      </w:r>
      <w:r>
        <w:rPr>
          <w:color w:val="auto"/>
          <w:lang w:val="en-GB" w:eastAsia="zh-CN"/>
        </w:rPr>
        <w:t xml:space="preserve"> with different carbon concentrations was prepared. </w:t>
      </w:r>
      <w:r w:rsidRPr="00E31AA8">
        <w:rPr>
          <w:color w:val="auto"/>
          <w:lang w:val="en-GB" w:eastAsia="zh-CN"/>
        </w:rPr>
        <w:t>Our preliminary work shows poly-SiC</w:t>
      </w:r>
      <w:r w:rsidRPr="00DB2E66">
        <w:rPr>
          <w:color w:val="auto"/>
          <w:vertAlign w:val="subscript"/>
          <w:lang w:val="en-GB" w:eastAsia="zh-CN"/>
        </w:rPr>
        <w:t>x</w:t>
      </w:r>
      <w:r w:rsidRPr="00E31AA8">
        <w:rPr>
          <w:color w:val="auto"/>
          <w:lang w:val="en-GB" w:eastAsia="zh-CN"/>
        </w:rPr>
        <w:t xml:space="preserve"> passivated contact possesses robust surface passivation quality</w:t>
      </w:r>
      <w:r>
        <w:rPr>
          <w:color w:val="auto"/>
          <w:lang w:val="en-GB" w:eastAsia="zh-CN"/>
        </w:rPr>
        <w:t xml:space="preserve"> with typically </w:t>
      </w:r>
      <w:r w:rsidRPr="00422863">
        <w:rPr>
          <w:i/>
          <w:color w:val="auto"/>
          <w:lang w:val="en-GB" w:eastAsia="zh-CN"/>
        </w:rPr>
        <w:t>J</w:t>
      </w:r>
      <w:r w:rsidRPr="00422863">
        <w:rPr>
          <w:color w:val="auto"/>
          <w:vertAlign w:val="subscript"/>
          <w:lang w:val="en-GB" w:eastAsia="zh-CN"/>
        </w:rPr>
        <w:t>0</w:t>
      </w:r>
      <w:r>
        <w:rPr>
          <w:color w:val="auto"/>
          <w:lang w:val="en-GB" w:eastAsia="zh-CN"/>
        </w:rPr>
        <w:t xml:space="preserve"> of 3-20 fA/cm</w:t>
      </w:r>
      <w:r w:rsidRPr="00422863">
        <w:rPr>
          <w:color w:val="auto"/>
          <w:vertAlign w:val="superscript"/>
          <w:lang w:val="en-GB" w:eastAsia="zh-CN"/>
        </w:rPr>
        <w:t>2</w:t>
      </w:r>
      <w:r w:rsidRPr="00422863">
        <w:rPr>
          <w:color w:val="auto"/>
          <w:lang w:val="en-GB" w:eastAsia="zh-CN"/>
        </w:rPr>
        <w:t xml:space="preserve"> </w:t>
      </w:r>
      <w:r>
        <w:rPr>
          <w:color w:val="auto"/>
          <w:lang w:val="en-GB" w:eastAsia="zh-CN"/>
        </w:rPr>
        <w:t>depending on the annealing temperature</w:t>
      </w:r>
      <w:r w:rsidRPr="00E31AA8">
        <w:rPr>
          <w:color w:val="auto"/>
          <w:lang w:val="en-GB" w:eastAsia="zh-CN"/>
        </w:rPr>
        <w:t>.</w:t>
      </w:r>
      <w:r>
        <w:rPr>
          <w:color w:val="auto"/>
          <w:lang w:val="en-GB" w:eastAsia="zh-CN"/>
        </w:rPr>
        <w:t xml:space="preserve"> </w:t>
      </w:r>
      <w:r w:rsidR="00CA0F6E">
        <w:rPr>
          <w:color w:val="auto"/>
          <w:lang w:val="en-GB" w:eastAsia="zh-CN"/>
        </w:rPr>
        <w:t xml:space="preserve">The sheet resistance of the </w:t>
      </w:r>
      <w:r w:rsidRPr="00E31AA8">
        <w:rPr>
          <w:color w:val="auto"/>
          <w:lang w:val="en-GB" w:eastAsia="zh-CN"/>
        </w:rPr>
        <w:t>poly-SiC</w:t>
      </w:r>
      <w:r w:rsidRPr="00DB2E66">
        <w:rPr>
          <w:color w:val="auto"/>
          <w:vertAlign w:val="subscript"/>
          <w:lang w:val="en-GB" w:eastAsia="zh-CN"/>
        </w:rPr>
        <w:t>x</w:t>
      </w:r>
      <w:r w:rsidR="00CA0F6E">
        <w:rPr>
          <w:color w:val="auto"/>
          <w:lang w:val="en-GB" w:eastAsia="zh-CN"/>
        </w:rPr>
        <w:t xml:space="preserve"> </w:t>
      </w:r>
      <w:r>
        <w:rPr>
          <w:color w:val="auto"/>
          <w:lang w:val="en-GB" w:eastAsia="zh-CN"/>
        </w:rPr>
        <w:t xml:space="preserve">thin film is </w:t>
      </w:r>
      <w:r w:rsidR="00CA0F6E">
        <w:rPr>
          <w:color w:val="auto"/>
          <w:lang w:val="en-GB" w:eastAsia="zh-CN"/>
        </w:rPr>
        <w:t xml:space="preserve">under investigation. Also, we used this materials to polysilicon passivated contact solar cells. </w:t>
      </w:r>
      <w:r w:rsidR="00CA0F6E">
        <w:t xml:space="preserve">Our </w:t>
      </w:r>
      <w:r w:rsidR="00CA0F6E" w:rsidRPr="00165217">
        <w:t xml:space="preserve">preliminary </w:t>
      </w:r>
      <w:r w:rsidR="00CA0F6E">
        <w:t xml:space="preserve">shows that the newly developed solar cells showed the overall better performances (including </w:t>
      </w:r>
      <w:r w:rsidR="00CA0F6E" w:rsidRPr="00102366">
        <w:rPr>
          <w:i/>
        </w:rPr>
        <w:t>V</w:t>
      </w:r>
      <w:r w:rsidR="00CA0F6E" w:rsidRPr="00102366">
        <w:rPr>
          <w:vertAlign w:val="subscript"/>
        </w:rPr>
        <w:t>oc</w:t>
      </w:r>
      <w:r w:rsidR="00CA0F6E">
        <w:t xml:space="preserve">, </w:t>
      </w:r>
      <w:r w:rsidR="00CA0F6E" w:rsidRPr="00102366">
        <w:rPr>
          <w:i/>
        </w:rPr>
        <w:t>J</w:t>
      </w:r>
      <w:r w:rsidR="00CA0F6E" w:rsidRPr="00102366">
        <w:rPr>
          <w:vertAlign w:val="subscript"/>
        </w:rPr>
        <w:t>sc</w:t>
      </w:r>
      <w:r w:rsidR="00CA0F6E">
        <w:t xml:space="preserve">, and </w:t>
      </w:r>
      <w:r w:rsidR="00CA0F6E" w:rsidRPr="00102366">
        <w:rPr>
          <w:i/>
        </w:rPr>
        <w:t>FF</w:t>
      </w:r>
      <w:r w:rsidR="00CA0F6E">
        <w:t>) than the control ones. Finally, we developed the new passivated-contact solar cells with the champion efficiency of 24.27%.</w:t>
      </w:r>
    </w:p>
    <w:p w:rsidR="00CA0F6E" w:rsidRDefault="00CA0F6E" w:rsidP="00CA0F6E">
      <w:pPr>
        <w:pStyle w:val="Abstract-Text"/>
        <w:ind w:firstLine="0"/>
        <w:rPr>
          <w:color w:val="auto"/>
          <w:lang w:val="en-GB" w:eastAsia="zh-CN"/>
        </w:rPr>
      </w:pPr>
    </w:p>
    <w:p w:rsidR="00AF5754" w:rsidRPr="003049A1" w:rsidRDefault="00AF5754" w:rsidP="00CA0F6E">
      <w:pPr>
        <w:pStyle w:val="Abstract-Text"/>
        <w:ind w:firstLine="0"/>
        <w:rPr>
          <w:b/>
          <w:color w:val="auto"/>
          <w:lang w:val="en-GB" w:eastAsia="zh-CN"/>
        </w:rPr>
      </w:pPr>
      <w:r w:rsidRPr="003049A1">
        <w:rPr>
          <w:b/>
          <w:color w:val="auto"/>
          <w:lang w:val="en-GB" w:eastAsia="zh-CN"/>
        </w:rPr>
        <w:t>Introduction</w:t>
      </w:r>
    </w:p>
    <w:p w:rsidR="00AF5754" w:rsidRPr="00E31AA8" w:rsidRDefault="00AF5754" w:rsidP="00E31AA8">
      <w:pPr>
        <w:pStyle w:val="Abstract-Text"/>
        <w:ind w:firstLineChars="200" w:firstLine="480"/>
        <w:rPr>
          <w:color w:val="auto"/>
          <w:lang w:val="en-GB" w:eastAsia="zh-CN"/>
        </w:rPr>
      </w:pPr>
      <w:r w:rsidRPr="00E31AA8">
        <w:rPr>
          <w:color w:val="auto"/>
          <w:lang w:val="en-GB" w:eastAsia="zh-CN"/>
        </w:rPr>
        <w:t xml:space="preserve">Polysilicon (poly-Si) passivated contact </w:t>
      </w:r>
      <w:r w:rsidR="00DB2E66">
        <w:rPr>
          <w:color w:val="auto"/>
          <w:lang w:val="en-GB" w:eastAsia="zh-CN"/>
        </w:rPr>
        <w:t xml:space="preserve">is </w:t>
      </w:r>
      <w:r w:rsidRPr="00E31AA8">
        <w:rPr>
          <w:color w:val="auto"/>
          <w:lang w:val="en-GB" w:eastAsia="zh-CN"/>
        </w:rPr>
        <w:t>considered as one of the most promising next-generation c-Si solar-cell technique because of the excellent full surface passivation and the compatibility with the manufacturing line</w:t>
      </w:r>
      <w:r w:rsidR="00FA6471">
        <w:rPr>
          <w:color w:val="auto"/>
          <w:lang w:val="en-GB" w:eastAsia="zh-CN"/>
        </w:rPr>
        <w:t xml:space="preserve"> </w:t>
      </w:r>
      <w:r w:rsidR="00FA6471">
        <w:rPr>
          <w:color w:val="auto"/>
          <w:lang w:val="en-GB" w:eastAsia="zh-CN"/>
        </w:rPr>
        <w:fldChar w:fldCharType="begin">
          <w:fldData xml:space="preserve">PEVuZE5vdGU+PENpdGU+PEF1dGhvcj5GZWxkbWFubjwvQXV0aG9yPjxZZWFyPjIwMTM8L1llYXI+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</w:fldData>
        </w:fldChar>
      </w:r>
      <w:r w:rsidR="00FA6471">
        <w:rPr>
          <w:color w:val="auto"/>
          <w:lang w:val="en-GB" w:eastAsia="zh-CN"/>
        </w:rPr>
        <w:instrText xml:space="preserve"> ADDIN EN.CITE </w:instrText>
      </w:r>
      <w:r w:rsidR="00FA6471">
        <w:rPr>
          <w:color w:val="auto"/>
          <w:lang w:val="en-GB" w:eastAsia="zh-CN"/>
        </w:rPr>
        <w:fldChar w:fldCharType="begin">
          <w:fldData xml:space="preserve">PEVuZE5vdGU+PENpdGU+PEF1dGhvcj5GZWxkbWFubjwvQXV0aG9yPjxZZWFyPjIwMTM8L1llYXI+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</w:fldData>
        </w:fldChar>
      </w:r>
      <w:r w:rsidR="00FA6471">
        <w:rPr>
          <w:color w:val="auto"/>
          <w:lang w:val="en-GB" w:eastAsia="zh-CN"/>
        </w:rPr>
        <w:instrText xml:space="preserve"> ADDIN EN.CITE.DATA </w:instrText>
      </w:r>
      <w:r w:rsidR="00FA6471">
        <w:rPr>
          <w:color w:val="auto"/>
          <w:lang w:val="en-GB" w:eastAsia="zh-CN"/>
        </w:rPr>
      </w:r>
      <w:r w:rsidR="00FA6471">
        <w:rPr>
          <w:color w:val="auto"/>
          <w:lang w:val="en-GB" w:eastAsia="zh-CN"/>
        </w:rPr>
        <w:fldChar w:fldCharType="end"/>
      </w:r>
      <w:r w:rsidR="00FA6471">
        <w:rPr>
          <w:color w:val="auto"/>
          <w:lang w:val="en-GB" w:eastAsia="zh-CN"/>
        </w:rPr>
      </w:r>
      <w:r w:rsidR="00FA6471">
        <w:rPr>
          <w:color w:val="auto"/>
          <w:lang w:val="en-GB" w:eastAsia="zh-CN"/>
        </w:rPr>
        <w:fldChar w:fldCharType="separate"/>
      </w:r>
      <w:r w:rsidR="00FA6471">
        <w:rPr>
          <w:noProof/>
          <w:color w:val="auto"/>
          <w:lang w:val="en-GB" w:eastAsia="zh-CN"/>
        </w:rPr>
        <w:t>[</w:t>
      </w:r>
      <w:hyperlink w:anchor="_ENREF_1" w:tooltip="Feldmann, 2013 #526" w:history="1">
        <w:r w:rsidR="00FA6471">
          <w:rPr>
            <w:noProof/>
            <w:color w:val="auto"/>
            <w:lang w:val="en-GB" w:eastAsia="zh-CN"/>
          </w:rPr>
          <w:t>1</w:t>
        </w:r>
      </w:hyperlink>
      <w:r w:rsidR="00FA6471">
        <w:rPr>
          <w:noProof/>
          <w:color w:val="auto"/>
          <w:lang w:val="en-GB" w:eastAsia="zh-CN"/>
        </w:rPr>
        <w:t xml:space="preserve">, </w:t>
      </w:r>
      <w:hyperlink w:anchor="_ENREF_2" w:tooltip="Chen, 2019 #519" w:history="1">
        <w:r w:rsidR="00FA6471">
          <w:rPr>
            <w:noProof/>
            <w:color w:val="auto"/>
            <w:lang w:val="en-GB" w:eastAsia="zh-CN"/>
          </w:rPr>
          <w:t>2</w:t>
        </w:r>
      </w:hyperlink>
      <w:r w:rsidR="00FA6471">
        <w:rPr>
          <w:noProof/>
          <w:color w:val="auto"/>
          <w:lang w:val="en-GB" w:eastAsia="zh-CN"/>
        </w:rPr>
        <w:t>]</w:t>
      </w:r>
      <w:r w:rsidR="00FA6471">
        <w:rPr>
          <w:color w:val="auto"/>
          <w:lang w:val="en-GB" w:eastAsia="zh-CN"/>
        </w:rPr>
        <w:fldChar w:fldCharType="end"/>
      </w:r>
      <w:r w:rsidRPr="00E31AA8">
        <w:rPr>
          <w:color w:val="auto"/>
          <w:lang w:val="en-GB" w:eastAsia="zh-CN"/>
        </w:rPr>
        <w:t xml:space="preserve">. However, the shortcoming of the present polysilicon passivated-contact technology is the preservation of front-sided metal contact that induces significant recombination. </w:t>
      </w:r>
      <w:r w:rsidRPr="00E31AA8">
        <w:rPr>
          <w:rFonts w:hint="eastAsia"/>
          <w:color w:val="auto"/>
          <w:lang w:val="en-GB" w:eastAsia="zh-CN"/>
        </w:rPr>
        <w:t>O</w:t>
      </w:r>
      <w:r w:rsidRPr="00E31AA8">
        <w:rPr>
          <w:color w:val="auto"/>
          <w:lang w:val="en-GB" w:eastAsia="zh-CN"/>
        </w:rPr>
        <w:t>ne solution is to apply polysilicon passivated contact to the front surface.</w:t>
      </w:r>
    </w:p>
    <w:p w:rsidR="00AF5754" w:rsidRPr="00E31AA8" w:rsidRDefault="00AF5754" w:rsidP="00E31AA8">
      <w:pPr>
        <w:pStyle w:val="Abstract-Text"/>
        <w:ind w:firstLineChars="200" w:firstLine="480"/>
        <w:rPr>
          <w:color w:val="auto"/>
          <w:lang w:val="en-GB" w:eastAsia="zh-CN"/>
        </w:rPr>
      </w:pPr>
      <w:r w:rsidRPr="00E31AA8">
        <w:rPr>
          <w:color w:val="auto"/>
          <w:lang w:val="en-GB" w:eastAsia="zh-CN"/>
        </w:rPr>
        <w:t xml:space="preserve">Aim to solve the problems mentioned above, an ideal solution is to use silicon </w:t>
      </w:r>
      <w:r w:rsidR="00CD4A40">
        <w:rPr>
          <w:color w:val="auto"/>
          <w:lang w:val="en-GB" w:eastAsia="zh-CN"/>
        </w:rPr>
        <w:t>alloys</w:t>
      </w:r>
      <w:r w:rsidRPr="00E31AA8">
        <w:rPr>
          <w:color w:val="auto"/>
          <w:lang w:val="en-GB" w:eastAsia="zh-CN"/>
        </w:rPr>
        <w:t xml:space="preserve"> with broaden optical-bandgap</w:t>
      </w:r>
      <w:r w:rsidR="00E9743E">
        <w:rPr>
          <w:color w:val="auto"/>
          <w:lang w:val="en-GB" w:eastAsia="zh-CN"/>
        </w:rPr>
        <w:t xml:space="preserve">, which has the potential to reduce </w:t>
      </w:r>
      <w:r w:rsidR="00E9743E" w:rsidRPr="003634B8">
        <w:rPr>
          <w:color w:val="auto"/>
          <w:lang w:val="en-GB" w:eastAsia="zh-CN"/>
        </w:rPr>
        <w:t>parasitic absorption</w:t>
      </w:r>
      <w:r w:rsidRPr="00E31AA8">
        <w:rPr>
          <w:color w:val="auto"/>
          <w:lang w:val="en-GB" w:eastAsia="zh-CN"/>
        </w:rPr>
        <w:t>. The new poly-silicon-</w:t>
      </w:r>
      <w:r w:rsidR="00CD4A40" w:rsidRPr="00CD4A40">
        <w:rPr>
          <w:color w:val="auto"/>
          <w:lang w:val="en-GB" w:eastAsia="zh-CN"/>
        </w:rPr>
        <w:t xml:space="preserve"> </w:t>
      </w:r>
      <w:r w:rsidR="00CD4A40">
        <w:rPr>
          <w:color w:val="auto"/>
          <w:lang w:val="en-GB" w:eastAsia="zh-CN"/>
        </w:rPr>
        <w:t>alloy</w:t>
      </w:r>
      <w:r w:rsidRPr="00E31AA8">
        <w:rPr>
          <w:color w:val="auto"/>
          <w:lang w:val="en-GB" w:eastAsia="zh-CN"/>
        </w:rPr>
        <w:t xml:space="preserve"> passivated contact serves both as the window layer and the carrier transverse-transportation layer, which leads to the double-sided passivated solar cell without metal contact. If this idea works, the industry has the chance to develop the industrial used double-sided passivated silicon solar cells with open-circuit voltage (</w:t>
      </w:r>
      <w:r w:rsidRPr="00531DC4">
        <w:rPr>
          <w:i/>
          <w:color w:val="auto"/>
          <w:lang w:val="en-GB" w:eastAsia="zh-CN"/>
        </w:rPr>
        <w:t>V</w:t>
      </w:r>
      <w:r w:rsidRPr="00531DC4">
        <w:rPr>
          <w:color w:val="auto"/>
          <w:vertAlign w:val="subscript"/>
          <w:lang w:val="en-GB" w:eastAsia="zh-CN"/>
        </w:rPr>
        <w:t>oc</w:t>
      </w:r>
      <w:r w:rsidRPr="00E31AA8">
        <w:rPr>
          <w:color w:val="auto"/>
          <w:lang w:val="en-GB" w:eastAsia="zh-CN"/>
        </w:rPr>
        <w:t xml:space="preserve">) of &gt;720 mV and the efficiency of &gt;23.5%. Thus, it is worthy </w:t>
      </w:r>
      <w:r w:rsidR="0009517B">
        <w:rPr>
          <w:color w:val="auto"/>
          <w:lang w:val="en-GB" w:eastAsia="zh-CN"/>
        </w:rPr>
        <w:t>of</w:t>
      </w:r>
      <w:r w:rsidRPr="00E31AA8">
        <w:rPr>
          <w:color w:val="auto"/>
          <w:lang w:val="en-GB" w:eastAsia="zh-CN"/>
        </w:rPr>
        <w:t xml:space="preserve"> investigat</w:t>
      </w:r>
      <w:r w:rsidR="0009517B">
        <w:rPr>
          <w:color w:val="auto"/>
          <w:lang w:val="en-GB" w:eastAsia="zh-CN"/>
        </w:rPr>
        <w:t>ing</w:t>
      </w:r>
      <w:r w:rsidRPr="00E31AA8">
        <w:rPr>
          <w:color w:val="auto"/>
          <w:lang w:val="en-GB" w:eastAsia="zh-CN"/>
        </w:rPr>
        <w:t xml:space="preserve"> the new materials and new-structured solar cell</w:t>
      </w:r>
      <w:r w:rsidR="0009517B">
        <w:rPr>
          <w:color w:val="auto"/>
          <w:lang w:val="en-GB" w:eastAsia="zh-CN"/>
        </w:rPr>
        <w:t>s</w:t>
      </w:r>
      <w:r w:rsidRPr="00E31AA8">
        <w:rPr>
          <w:color w:val="auto"/>
          <w:lang w:val="en-GB" w:eastAsia="zh-CN"/>
        </w:rPr>
        <w:t>.</w:t>
      </w:r>
    </w:p>
    <w:p w:rsidR="00AF5754" w:rsidRPr="00E31AA8" w:rsidRDefault="00AF5754" w:rsidP="00E31AA8">
      <w:pPr>
        <w:pStyle w:val="Abstract-Text"/>
        <w:ind w:firstLineChars="200" w:firstLine="480"/>
        <w:rPr>
          <w:color w:val="auto"/>
          <w:lang w:val="en-GB" w:eastAsia="zh-CN"/>
        </w:rPr>
      </w:pPr>
      <w:r w:rsidRPr="00E31AA8">
        <w:rPr>
          <w:rFonts w:hint="eastAsia"/>
          <w:color w:val="auto"/>
          <w:lang w:val="en-GB" w:eastAsia="zh-CN"/>
        </w:rPr>
        <w:t>I</w:t>
      </w:r>
      <w:r w:rsidRPr="00E31AA8">
        <w:rPr>
          <w:color w:val="auto"/>
          <w:lang w:val="en-GB" w:eastAsia="zh-CN"/>
        </w:rPr>
        <w:t>n this work, we focus on the investigation of the phosphorus-doped poly-SiC</w:t>
      </w:r>
      <w:r w:rsidRPr="00E31AA8">
        <w:rPr>
          <w:color w:val="auto"/>
          <w:vertAlign w:val="subscript"/>
          <w:lang w:val="en-GB" w:eastAsia="zh-CN"/>
        </w:rPr>
        <w:t>x</w:t>
      </w:r>
      <w:r w:rsidRPr="00E31AA8">
        <w:rPr>
          <w:color w:val="auto"/>
          <w:lang w:val="en-GB" w:eastAsia="zh-CN"/>
        </w:rPr>
        <w:t xml:space="preserve"> thin film and its application on passivated contact. </w:t>
      </w:r>
      <w:r w:rsidR="0009517B">
        <w:rPr>
          <w:color w:val="auto"/>
          <w:lang w:val="en-GB" w:eastAsia="zh-CN"/>
        </w:rPr>
        <w:t>The p</w:t>
      </w:r>
      <w:r w:rsidRPr="00E31AA8">
        <w:rPr>
          <w:color w:val="auto"/>
          <w:lang w:val="en-GB" w:eastAsia="zh-CN"/>
        </w:rPr>
        <w:t>lasma-enhanced chemical deposition (PECVD) technique is used to fabricate the amorphous SiC</w:t>
      </w:r>
      <w:r w:rsidRPr="00E31AA8">
        <w:rPr>
          <w:color w:val="auto"/>
          <w:vertAlign w:val="subscript"/>
          <w:lang w:val="en-GB" w:eastAsia="zh-CN"/>
        </w:rPr>
        <w:t>x</w:t>
      </w:r>
      <w:r w:rsidRPr="00E31AA8">
        <w:rPr>
          <w:color w:val="auto"/>
          <w:lang w:val="en-GB" w:eastAsia="zh-CN"/>
        </w:rPr>
        <w:t xml:space="preserve"> precu</w:t>
      </w:r>
      <w:r w:rsidR="0009517B">
        <w:rPr>
          <w:color w:val="auto"/>
          <w:lang w:val="en-GB" w:eastAsia="zh-CN"/>
        </w:rPr>
        <w:t>r</w:t>
      </w:r>
      <w:r w:rsidRPr="00E31AA8">
        <w:rPr>
          <w:color w:val="auto"/>
          <w:lang w:val="en-GB" w:eastAsia="zh-CN"/>
        </w:rPr>
        <w:t>sor. Optical properties, electronic properties of the poly-SiC</w:t>
      </w:r>
      <w:r w:rsidRPr="00E31AA8">
        <w:rPr>
          <w:color w:val="auto"/>
          <w:vertAlign w:val="subscript"/>
          <w:lang w:val="en-GB" w:eastAsia="zh-CN"/>
        </w:rPr>
        <w:t>x</w:t>
      </w:r>
      <w:r w:rsidR="00FE6B0B">
        <w:rPr>
          <w:color w:val="auto"/>
          <w:lang w:val="en-GB" w:eastAsia="zh-CN"/>
        </w:rPr>
        <w:t xml:space="preserve">, and </w:t>
      </w:r>
      <w:r w:rsidR="00BA15F5">
        <w:rPr>
          <w:color w:val="auto"/>
          <w:lang w:val="en-GB" w:eastAsia="zh-CN"/>
        </w:rPr>
        <w:t xml:space="preserve">the integration in solar cells </w:t>
      </w:r>
      <w:r w:rsidRPr="00E31AA8">
        <w:rPr>
          <w:color w:val="auto"/>
          <w:lang w:val="en-GB" w:eastAsia="zh-CN"/>
        </w:rPr>
        <w:t>are under investigation.</w:t>
      </w:r>
    </w:p>
    <w:p w:rsidR="00AF5754" w:rsidRPr="003049A1" w:rsidRDefault="00AF5754" w:rsidP="003049A1">
      <w:pPr>
        <w:pStyle w:val="Abstract-Text"/>
        <w:numPr>
          <w:ilvl w:val="0"/>
          <w:numId w:val="2"/>
        </w:numPr>
        <w:rPr>
          <w:b/>
          <w:color w:val="auto"/>
          <w:lang w:val="en-GB" w:eastAsia="zh-CN"/>
        </w:rPr>
      </w:pPr>
      <w:r w:rsidRPr="003049A1">
        <w:rPr>
          <w:b/>
          <w:color w:val="auto"/>
          <w:lang w:val="en-GB" w:eastAsia="zh-CN"/>
        </w:rPr>
        <w:t>Experiments</w:t>
      </w:r>
    </w:p>
    <w:p w:rsidR="00AF5754" w:rsidRPr="00E31AA8" w:rsidRDefault="009D261A" w:rsidP="00E31AA8">
      <w:pPr>
        <w:pStyle w:val="Abstract-Text"/>
        <w:ind w:firstLineChars="200" w:firstLine="480"/>
        <w:rPr>
          <w:color w:val="auto"/>
          <w:szCs w:val="24"/>
        </w:rPr>
      </w:pPr>
      <w:r>
        <w:rPr>
          <w:color w:val="auto"/>
          <w:szCs w:val="24"/>
        </w:rPr>
        <w:t>The 6-inch, 1-</w:t>
      </w:r>
      <w:r w:rsidR="00AF5754" w:rsidRPr="00E31AA8">
        <w:rPr>
          <w:color w:val="auto"/>
          <w:szCs w:val="24"/>
        </w:rPr>
        <w:t>3 Ω-cm, 180-μm</w:t>
      </w:r>
      <w:r>
        <w:rPr>
          <w:color w:val="auto"/>
          <w:szCs w:val="24"/>
        </w:rPr>
        <w:t>,</w:t>
      </w:r>
      <w:r w:rsidR="00AF5754" w:rsidRPr="00E31AA8">
        <w:rPr>
          <w:color w:val="auto"/>
          <w:szCs w:val="24"/>
        </w:rPr>
        <w:t xml:space="preserve"> n-type CZ c-Si wafer polished by KOH solution was used as the substrates of lifetime samples. One-sided mirror-polished 4-inch</w:t>
      </w:r>
      <w:r>
        <w:rPr>
          <w:color w:val="auto"/>
          <w:szCs w:val="24"/>
        </w:rPr>
        <w:t>,</w:t>
      </w:r>
      <w:r w:rsidR="00AF5754" w:rsidRPr="00E31AA8">
        <w:rPr>
          <w:color w:val="auto"/>
          <w:szCs w:val="24"/>
        </w:rPr>
        <w:t xml:space="preserve"> </w:t>
      </w:r>
      <w:r>
        <w:rPr>
          <w:color w:val="auto"/>
          <w:szCs w:val="24"/>
        </w:rPr>
        <w:t>1-2</w:t>
      </w:r>
      <w:r w:rsidRPr="00E31AA8">
        <w:rPr>
          <w:color w:val="auto"/>
          <w:szCs w:val="24"/>
        </w:rPr>
        <w:t xml:space="preserve"> Ω-cm, </w:t>
      </w:r>
      <w:r>
        <w:rPr>
          <w:color w:val="auto"/>
          <w:szCs w:val="24"/>
        </w:rPr>
        <w:t>26</w:t>
      </w:r>
      <w:r w:rsidRPr="00E31AA8">
        <w:rPr>
          <w:color w:val="auto"/>
          <w:szCs w:val="24"/>
        </w:rPr>
        <w:t>0-μm</w:t>
      </w:r>
      <w:r>
        <w:rPr>
          <w:color w:val="auto"/>
          <w:szCs w:val="24"/>
        </w:rPr>
        <w:t>,</w:t>
      </w:r>
      <w:r w:rsidRPr="00E31AA8">
        <w:rPr>
          <w:color w:val="auto"/>
          <w:szCs w:val="24"/>
        </w:rPr>
        <w:t xml:space="preserve"> </w:t>
      </w:r>
      <w:r w:rsidR="00AF5754" w:rsidRPr="00E31AA8">
        <w:rPr>
          <w:color w:val="auto"/>
          <w:szCs w:val="24"/>
        </w:rPr>
        <w:t xml:space="preserve">n-type Czochralski (CZ) c-Si wafer was used as the substrates for ellipsometer measurement. Quartz wafer was used as the substrate for UV/Vis/NIR </w:t>
      </w:r>
      <w:r w:rsidR="00A30608">
        <w:rPr>
          <w:color w:val="auto"/>
          <w:szCs w:val="24"/>
        </w:rPr>
        <w:t xml:space="preserve">and Hall </w:t>
      </w:r>
      <w:r w:rsidR="00AF5754" w:rsidRPr="00E31AA8">
        <w:rPr>
          <w:color w:val="auto"/>
          <w:szCs w:val="24"/>
        </w:rPr>
        <w:t>measurement. The ultra-thin SiO</w:t>
      </w:r>
      <w:r w:rsidR="00AF5754" w:rsidRPr="00E31AA8">
        <w:rPr>
          <w:color w:val="auto"/>
          <w:szCs w:val="24"/>
          <w:vertAlign w:val="subscript"/>
        </w:rPr>
        <w:t xml:space="preserve">x </w:t>
      </w:r>
      <w:r w:rsidR="00AF5754" w:rsidRPr="00E31AA8">
        <w:rPr>
          <w:color w:val="auto"/>
          <w:szCs w:val="24"/>
        </w:rPr>
        <w:t xml:space="preserve">on </w:t>
      </w:r>
      <w:r w:rsidR="0009517B">
        <w:rPr>
          <w:color w:val="auto"/>
          <w:szCs w:val="24"/>
        </w:rPr>
        <w:t xml:space="preserve">the </w:t>
      </w:r>
      <w:r w:rsidR="00AF5754" w:rsidRPr="00E31AA8">
        <w:rPr>
          <w:color w:val="auto"/>
          <w:szCs w:val="24"/>
        </w:rPr>
        <w:t xml:space="preserve">wafer surface was grown by </w:t>
      </w:r>
      <w:r w:rsidR="0009517B">
        <w:rPr>
          <w:color w:val="auto"/>
          <w:szCs w:val="24"/>
        </w:rPr>
        <w:t xml:space="preserve">the </w:t>
      </w:r>
      <w:r w:rsidR="00AF5754" w:rsidRPr="00E31AA8">
        <w:rPr>
          <w:color w:val="auto"/>
          <w:szCs w:val="24"/>
        </w:rPr>
        <w:t>HNO</w:t>
      </w:r>
      <w:r w:rsidR="00AF5754" w:rsidRPr="00E31AA8">
        <w:rPr>
          <w:color w:val="auto"/>
          <w:szCs w:val="24"/>
          <w:vertAlign w:val="subscript"/>
        </w:rPr>
        <w:t>3</w:t>
      </w:r>
      <w:r w:rsidR="00AF5754" w:rsidRPr="00E31AA8">
        <w:rPr>
          <w:color w:val="auto"/>
          <w:szCs w:val="24"/>
        </w:rPr>
        <w:t xml:space="preserve"> solution. Following the growth of SiO</w:t>
      </w:r>
      <w:r w:rsidR="00AF5754" w:rsidRPr="00E31AA8">
        <w:rPr>
          <w:color w:val="auto"/>
          <w:szCs w:val="24"/>
          <w:vertAlign w:val="subscript"/>
        </w:rPr>
        <w:t>x</w:t>
      </w:r>
      <w:r w:rsidR="00AF5754" w:rsidRPr="00E31AA8">
        <w:rPr>
          <w:color w:val="auto"/>
          <w:szCs w:val="24"/>
        </w:rPr>
        <w:t>, the in-situ phosphorus-doped amorphous Si and SiC</w:t>
      </w:r>
      <w:r w:rsidR="00AF5754" w:rsidRPr="00531DC4">
        <w:rPr>
          <w:color w:val="auto"/>
          <w:szCs w:val="24"/>
          <w:vertAlign w:val="subscript"/>
        </w:rPr>
        <w:t>x</w:t>
      </w:r>
      <w:r w:rsidR="00AF5754" w:rsidRPr="00E31AA8">
        <w:rPr>
          <w:color w:val="auto"/>
          <w:szCs w:val="24"/>
        </w:rPr>
        <w:t xml:space="preserve"> thin films were deposited using PECVD with silane (SiH</w:t>
      </w:r>
      <w:r w:rsidR="00AF5754" w:rsidRPr="00E31AA8">
        <w:rPr>
          <w:color w:val="auto"/>
          <w:szCs w:val="24"/>
          <w:vertAlign w:val="subscript"/>
        </w:rPr>
        <w:t>4</w:t>
      </w:r>
      <w:r w:rsidR="00AF5754" w:rsidRPr="00E31AA8">
        <w:rPr>
          <w:color w:val="auto"/>
          <w:szCs w:val="24"/>
        </w:rPr>
        <w:t>), phosphine (PH</w:t>
      </w:r>
      <w:r w:rsidR="00AF5754" w:rsidRPr="00E31AA8">
        <w:rPr>
          <w:color w:val="auto"/>
          <w:szCs w:val="24"/>
          <w:vertAlign w:val="subscript"/>
        </w:rPr>
        <w:t>3</w:t>
      </w:r>
      <w:r w:rsidR="00AF5754" w:rsidRPr="00E31AA8">
        <w:rPr>
          <w:color w:val="auto"/>
          <w:szCs w:val="24"/>
        </w:rPr>
        <w:t>), hydrogen (H</w:t>
      </w:r>
      <w:r w:rsidR="00AF5754" w:rsidRPr="00E31AA8">
        <w:rPr>
          <w:color w:val="auto"/>
          <w:szCs w:val="24"/>
          <w:vertAlign w:val="subscript"/>
        </w:rPr>
        <w:t>2</w:t>
      </w:r>
      <w:r w:rsidR="00AF5754" w:rsidRPr="00E31AA8">
        <w:rPr>
          <w:color w:val="auto"/>
          <w:szCs w:val="24"/>
        </w:rPr>
        <w:t>), and methane (CH</w:t>
      </w:r>
      <w:r w:rsidR="00AF5754" w:rsidRPr="00E31AA8">
        <w:rPr>
          <w:color w:val="auto"/>
          <w:szCs w:val="24"/>
          <w:vertAlign w:val="subscript"/>
        </w:rPr>
        <w:t>4</w:t>
      </w:r>
      <w:r w:rsidR="00AF5754" w:rsidRPr="00E31AA8">
        <w:rPr>
          <w:color w:val="auto"/>
          <w:szCs w:val="24"/>
        </w:rPr>
        <w:t xml:space="preserve">) as the reaction gases. </w:t>
      </w:r>
      <w:r w:rsidR="00791FB1">
        <w:rPr>
          <w:color w:val="auto"/>
          <w:szCs w:val="24"/>
        </w:rPr>
        <w:t>The composition of SiC</w:t>
      </w:r>
      <w:r w:rsidR="00791FB1" w:rsidRPr="00791FB1">
        <w:rPr>
          <w:color w:val="auto"/>
          <w:szCs w:val="24"/>
          <w:vertAlign w:val="subscript"/>
        </w:rPr>
        <w:t>x</w:t>
      </w:r>
      <w:r w:rsidR="00791FB1">
        <w:rPr>
          <w:color w:val="auto"/>
          <w:szCs w:val="24"/>
        </w:rPr>
        <w:t xml:space="preserve"> was </w:t>
      </w:r>
      <w:r>
        <w:rPr>
          <w:color w:val="auto"/>
          <w:szCs w:val="24"/>
        </w:rPr>
        <w:t xml:space="preserve">modified </w:t>
      </w:r>
      <w:r w:rsidR="0009517B">
        <w:rPr>
          <w:color w:val="auto"/>
          <w:szCs w:val="24"/>
        </w:rPr>
        <w:t>by</w:t>
      </w:r>
      <w:r w:rsidR="00791FB1">
        <w:rPr>
          <w:color w:val="auto"/>
          <w:szCs w:val="24"/>
        </w:rPr>
        <w:t xml:space="preserve"> adjusting the flowing rate of </w:t>
      </w:r>
      <w:r w:rsidR="00791FB1" w:rsidRPr="00E31AA8">
        <w:rPr>
          <w:color w:val="auto"/>
          <w:szCs w:val="24"/>
        </w:rPr>
        <w:t>SiH</w:t>
      </w:r>
      <w:r w:rsidR="00791FB1" w:rsidRPr="00E31AA8">
        <w:rPr>
          <w:color w:val="auto"/>
          <w:szCs w:val="24"/>
          <w:vertAlign w:val="subscript"/>
        </w:rPr>
        <w:t>4</w:t>
      </w:r>
      <w:r w:rsidR="00791FB1" w:rsidRPr="00791FB1">
        <w:rPr>
          <w:color w:val="auto"/>
          <w:szCs w:val="24"/>
        </w:rPr>
        <w:t xml:space="preserve"> </w:t>
      </w:r>
      <w:r w:rsidR="00791FB1">
        <w:rPr>
          <w:color w:val="auto"/>
          <w:szCs w:val="24"/>
        </w:rPr>
        <w:t xml:space="preserve">and </w:t>
      </w:r>
      <w:r w:rsidR="00791FB1" w:rsidRPr="00E31AA8">
        <w:rPr>
          <w:color w:val="auto"/>
          <w:szCs w:val="24"/>
        </w:rPr>
        <w:t>CH</w:t>
      </w:r>
      <w:r w:rsidR="00791FB1" w:rsidRPr="00E31AA8">
        <w:rPr>
          <w:color w:val="auto"/>
          <w:szCs w:val="24"/>
          <w:vertAlign w:val="subscript"/>
        </w:rPr>
        <w:t>4</w:t>
      </w:r>
      <w:r w:rsidR="00791FB1">
        <w:rPr>
          <w:color w:val="auto"/>
          <w:szCs w:val="24"/>
        </w:rPr>
        <w:t>.</w:t>
      </w:r>
      <w:r>
        <w:rPr>
          <w:color w:val="auto"/>
          <w:szCs w:val="24"/>
        </w:rPr>
        <w:t xml:space="preserve"> </w:t>
      </w:r>
      <w:r w:rsidR="00AF5754" w:rsidRPr="00E31AA8">
        <w:rPr>
          <w:rFonts w:hint="eastAsia"/>
          <w:color w:val="auto"/>
          <w:szCs w:val="24"/>
        </w:rPr>
        <w:t>After deposition, the samples were subjected to the high-temperature annealing at 8</w:t>
      </w:r>
      <w:r w:rsidR="00784EF4">
        <w:rPr>
          <w:color w:val="auto"/>
          <w:szCs w:val="24"/>
        </w:rPr>
        <w:t>2</w:t>
      </w:r>
      <w:r w:rsidR="00AF5754" w:rsidRPr="00E31AA8">
        <w:rPr>
          <w:rFonts w:hint="eastAsia"/>
          <w:color w:val="auto"/>
          <w:szCs w:val="24"/>
        </w:rPr>
        <w:t>0</w:t>
      </w:r>
      <w:r w:rsidR="00973BF5" w:rsidRPr="00973BF5">
        <w:rPr>
          <w:rFonts w:hint="eastAsia"/>
          <w:color w:val="auto"/>
          <w:szCs w:val="24"/>
          <w:vertAlign w:val="superscript"/>
        </w:rPr>
        <w:t>o</w:t>
      </w:r>
      <w:r w:rsidR="00973BF5">
        <w:rPr>
          <w:rFonts w:hint="eastAsia"/>
          <w:color w:val="auto"/>
          <w:szCs w:val="24"/>
        </w:rPr>
        <w:t>C</w:t>
      </w:r>
      <w:r w:rsidR="00AF5754" w:rsidRPr="00E31AA8">
        <w:rPr>
          <w:rFonts w:hint="eastAsia"/>
          <w:color w:val="auto"/>
          <w:szCs w:val="24"/>
        </w:rPr>
        <w:t xml:space="preserve"> to 9</w:t>
      </w:r>
      <w:r w:rsidR="00784EF4">
        <w:rPr>
          <w:color w:val="auto"/>
          <w:szCs w:val="24"/>
        </w:rPr>
        <w:t>2</w:t>
      </w:r>
      <w:r w:rsidR="00AF5754" w:rsidRPr="00E31AA8">
        <w:rPr>
          <w:rFonts w:hint="eastAsia"/>
          <w:color w:val="auto"/>
          <w:szCs w:val="24"/>
        </w:rPr>
        <w:t>0</w:t>
      </w:r>
      <w:r w:rsidR="00973BF5" w:rsidRPr="00973BF5">
        <w:rPr>
          <w:rFonts w:hint="eastAsia"/>
          <w:color w:val="auto"/>
          <w:szCs w:val="24"/>
          <w:vertAlign w:val="superscript"/>
        </w:rPr>
        <w:t>o</w:t>
      </w:r>
      <w:r w:rsidR="00973BF5">
        <w:rPr>
          <w:rFonts w:hint="eastAsia"/>
          <w:color w:val="auto"/>
          <w:szCs w:val="24"/>
        </w:rPr>
        <w:t>C</w:t>
      </w:r>
      <w:r w:rsidR="00AF5754" w:rsidRPr="00E31AA8">
        <w:rPr>
          <w:rFonts w:hint="eastAsia"/>
          <w:color w:val="auto"/>
          <w:szCs w:val="24"/>
        </w:rPr>
        <w:t xml:space="preserve"> </w:t>
      </w:r>
      <w:r w:rsidR="00AF5754" w:rsidRPr="00E31AA8">
        <w:rPr>
          <w:color w:val="auto"/>
          <w:szCs w:val="24"/>
        </w:rPr>
        <w:t>to form the poly-</w:t>
      </w:r>
      <w:r w:rsidR="00AF5754" w:rsidRPr="00E31AA8">
        <w:rPr>
          <w:color w:val="auto"/>
          <w:szCs w:val="24"/>
        </w:rPr>
        <w:lastRenderedPageBreak/>
        <w:t>Si and poly-SiC</w:t>
      </w:r>
      <w:r w:rsidR="00AF5754" w:rsidRPr="00056BB8">
        <w:rPr>
          <w:color w:val="auto"/>
          <w:szCs w:val="24"/>
          <w:vertAlign w:val="subscript"/>
        </w:rPr>
        <w:t>x</w:t>
      </w:r>
      <w:r w:rsidR="00973BF5">
        <w:rPr>
          <w:color w:val="auto"/>
          <w:szCs w:val="24"/>
          <w:lang w:eastAsia="zh-CN"/>
        </w:rPr>
        <w:t>, followed by N</w:t>
      </w:r>
      <w:r w:rsidR="00973BF5" w:rsidRPr="00056BB8">
        <w:rPr>
          <w:color w:val="auto"/>
          <w:szCs w:val="24"/>
          <w:vertAlign w:val="subscript"/>
          <w:lang w:eastAsia="zh-CN"/>
        </w:rPr>
        <w:t>2</w:t>
      </w:r>
      <w:r w:rsidR="00056BB8">
        <w:rPr>
          <w:color w:val="auto"/>
          <w:szCs w:val="24"/>
          <w:lang w:eastAsia="zh-CN"/>
        </w:rPr>
        <w:t>+</w:t>
      </w:r>
      <w:r w:rsidR="00973BF5">
        <w:rPr>
          <w:color w:val="auto"/>
          <w:szCs w:val="24"/>
          <w:lang w:eastAsia="zh-CN"/>
        </w:rPr>
        <w:t>H</w:t>
      </w:r>
      <w:r w:rsidR="00973BF5" w:rsidRPr="00056BB8">
        <w:rPr>
          <w:color w:val="auto"/>
          <w:szCs w:val="24"/>
          <w:vertAlign w:val="subscript"/>
          <w:lang w:eastAsia="zh-CN"/>
        </w:rPr>
        <w:t>2</w:t>
      </w:r>
      <w:r w:rsidR="00973BF5">
        <w:rPr>
          <w:color w:val="auto"/>
          <w:szCs w:val="24"/>
          <w:lang w:eastAsia="zh-CN"/>
        </w:rPr>
        <w:t>O post hydrogenation</w:t>
      </w:r>
      <w:r w:rsidR="00056BB8">
        <w:rPr>
          <w:color w:val="auto"/>
          <w:szCs w:val="24"/>
          <w:lang w:eastAsia="zh-CN"/>
        </w:rPr>
        <w:t xml:space="preserve"> annealing</w:t>
      </w:r>
      <w:r w:rsidR="00AF5754" w:rsidRPr="00E31AA8">
        <w:rPr>
          <w:color w:val="auto"/>
          <w:szCs w:val="24"/>
        </w:rPr>
        <w:t xml:space="preserve">. </w:t>
      </w:r>
    </w:p>
    <w:p w:rsidR="00AF5754" w:rsidRPr="00E31AA8" w:rsidRDefault="00AF5754" w:rsidP="003049A1">
      <w:pPr>
        <w:ind w:firstLineChars="200" w:firstLine="480"/>
        <w:jc w:val="both"/>
        <w:rPr>
          <w:lang w:val="en-GB" w:eastAsia="zh-CN"/>
        </w:rPr>
      </w:pPr>
      <w:r w:rsidRPr="00E31AA8">
        <w:t xml:space="preserve">The minority carrier lifetime was characterized using quasi-steady-state photoconductance (QSSPC) (Sinton WCT-120) measurements. </w:t>
      </w:r>
      <w:r w:rsidR="00784EF4">
        <w:t>The electronic properties of the poly-Si and poly-SiC</w:t>
      </w:r>
      <w:r w:rsidR="00784EF4" w:rsidRPr="00531DC4">
        <w:rPr>
          <w:vertAlign w:val="subscript"/>
        </w:rPr>
        <w:t>x</w:t>
      </w:r>
      <w:r w:rsidR="00784EF4">
        <w:t xml:space="preserve"> were measured using Hall </w:t>
      </w:r>
      <w:r w:rsidR="00784EF4">
        <w:rPr>
          <w:rFonts w:hint="eastAsia"/>
          <w:lang w:eastAsia="zh-CN"/>
        </w:rPr>
        <w:t>(</w:t>
      </w:r>
      <w:r w:rsidR="00784EF4">
        <w:rPr>
          <w:rFonts w:hint="eastAsia"/>
        </w:rPr>
        <w:t>Nanometrics</w:t>
      </w:r>
      <w:r w:rsidR="00784EF4">
        <w:t xml:space="preserve">, </w:t>
      </w:r>
      <w:r w:rsidR="00784EF4">
        <w:rPr>
          <w:rFonts w:hint="eastAsia"/>
        </w:rPr>
        <w:t>HP-5500C</w:t>
      </w:r>
      <w:r w:rsidR="00784EF4">
        <w:t xml:space="preserve">) and four-point probe (NAPSON, </w:t>
      </w:r>
      <w:r w:rsidR="00784EF4">
        <w:rPr>
          <w:rFonts w:hint="eastAsia"/>
        </w:rPr>
        <w:t>CRESBOX</w:t>
      </w:r>
      <w:r w:rsidR="00784EF4">
        <w:t xml:space="preserve">). </w:t>
      </w:r>
      <w:r w:rsidRPr="00E31AA8">
        <w:t xml:space="preserve">The active phosphorus profile of the poly-Si passivated contact was measured using an electrochemical capacitance-voltage (ECV) system (Buchanan, CVP21). The crystalline structure of the poly-Si layer was characterized by Raman measurement with a 325-nm excitation laser (Renishaw, inVia-reflex). The optical properties, including </w:t>
      </w:r>
      <w:r w:rsidR="0009517B">
        <w:t>a</w:t>
      </w:r>
      <w:r w:rsidRPr="00E31AA8">
        <w:t>bsorption coeffi</w:t>
      </w:r>
      <w:r w:rsidR="00531DC4">
        <w:t>cient (α), refraction index (n)</w:t>
      </w:r>
      <w:r w:rsidRPr="00E31AA8">
        <w:t>,</w:t>
      </w:r>
      <w:r w:rsidR="00531DC4">
        <w:t xml:space="preserve"> </w:t>
      </w:r>
      <w:r w:rsidRPr="00E31AA8">
        <w:t xml:space="preserve">and extinction coefficient (k) of </w:t>
      </w:r>
      <w:r w:rsidR="0009517B">
        <w:t xml:space="preserve">the </w:t>
      </w:r>
      <w:r w:rsidRPr="00E31AA8">
        <w:t>poly-Si and poly-SiC</w:t>
      </w:r>
      <w:r w:rsidRPr="00531DC4">
        <w:rPr>
          <w:vertAlign w:val="subscript"/>
        </w:rPr>
        <w:t>x</w:t>
      </w:r>
      <w:r w:rsidRPr="00E31AA8">
        <w:t xml:space="preserve"> were measured using UV/Vis/NIR (</w:t>
      </w:r>
      <w:r w:rsidR="00A30608">
        <w:t xml:space="preserve">Perkin Elmer, </w:t>
      </w:r>
      <w:r w:rsidR="00A30608">
        <w:rPr>
          <w:rFonts w:hint="eastAsia"/>
        </w:rPr>
        <w:t>Lambda 950</w:t>
      </w:r>
      <w:r w:rsidRPr="00E31AA8">
        <w:t xml:space="preserve">) and ellipsometry spectroscopy (J.A. Woollam, M-2000DI). </w:t>
      </w:r>
    </w:p>
    <w:p w:rsidR="00AF5754" w:rsidRPr="003049A1" w:rsidRDefault="00AF5754" w:rsidP="003049A1">
      <w:pPr>
        <w:pStyle w:val="Abstract-Text"/>
        <w:numPr>
          <w:ilvl w:val="0"/>
          <w:numId w:val="2"/>
        </w:numPr>
        <w:rPr>
          <w:b/>
          <w:color w:val="auto"/>
          <w:lang w:val="en-GB" w:eastAsia="zh-CN"/>
        </w:rPr>
      </w:pPr>
      <w:r w:rsidRPr="003049A1">
        <w:rPr>
          <w:b/>
          <w:color w:val="auto"/>
          <w:lang w:val="en-GB" w:eastAsia="zh-CN"/>
        </w:rPr>
        <w:t>Results and discussion</w:t>
      </w:r>
    </w:p>
    <w:p w:rsidR="00C62CB2" w:rsidRDefault="00056BB8" w:rsidP="00056BB8">
      <w:pPr>
        <w:pStyle w:val="Abstract-Text"/>
        <w:ind w:firstLineChars="150" w:firstLine="360"/>
        <w:rPr>
          <w:color w:val="auto"/>
          <w:lang w:val="en-GB" w:eastAsia="zh-CN"/>
        </w:rPr>
      </w:pPr>
      <w:bookmarkStart w:id="0" w:name="OLE_LINK69"/>
      <w:r>
        <w:rPr>
          <w:color w:val="auto"/>
          <w:lang w:val="en-GB" w:eastAsia="zh-CN"/>
        </w:rPr>
        <w:t>The SiO</w:t>
      </w:r>
      <w:r w:rsidRPr="00C62CB2">
        <w:rPr>
          <w:color w:val="auto"/>
          <w:vertAlign w:val="subscript"/>
          <w:lang w:val="en-GB" w:eastAsia="zh-CN"/>
        </w:rPr>
        <w:t>x</w:t>
      </w:r>
      <w:r>
        <w:rPr>
          <w:color w:val="auto"/>
          <w:lang w:val="en-GB" w:eastAsia="zh-CN"/>
        </w:rPr>
        <w:t>/poly-SiC</w:t>
      </w:r>
      <w:r w:rsidRPr="00C62CB2">
        <w:rPr>
          <w:color w:val="auto"/>
          <w:vertAlign w:val="subscript"/>
          <w:lang w:val="en-GB" w:eastAsia="zh-CN"/>
        </w:rPr>
        <w:t>x</w:t>
      </w:r>
      <w:r>
        <w:rPr>
          <w:color w:val="auto"/>
          <w:lang w:val="en-GB" w:eastAsia="zh-CN"/>
        </w:rPr>
        <w:t xml:space="preserve"> (R1, </w:t>
      </w:r>
      <w:r w:rsidR="00C62CB2">
        <w:rPr>
          <w:color w:val="auto"/>
          <w:lang w:val="en-GB" w:eastAsia="zh-CN"/>
        </w:rPr>
        <w:t>R</w:t>
      </w:r>
      <w:r>
        <w:rPr>
          <w:color w:val="auto"/>
          <w:lang w:val="en-GB" w:eastAsia="zh-CN"/>
        </w:rPr>
        <w:t xml:space="preserve">2, </w:t>
      </w:r>
      <w:r w:rsidR="00C62CB2">
        <w:rPr>
          <w:color w:val="auto"/>
          <w:lang w:val="en-GB" w:eastAsia="zh-CN"/>
        </w:rPr>
        <w:t>and R</w:t>
      </w:r>
      <w:r>
        <w:rPr>
          <w:color w:val="auto"/>
          <w:lang w:val="en-GB" w:eastAsia="zh-CN"/>
        </w:rPr>
        <w:t>3)</w:t>
      </w:r>
      <w:r w:rsidR="00784EF4" w:rsidRPr="00784EF4">
        <w:rPr>
          <w:color w:val="auto"/>
          <w:lang w:val="en-GB" w:eastAsia="zh-CN"/>
        </w:rPr>
        <w:t xml:space="preserve"> </w:t>
      </w:r>
      <w:r w:rsidR="00784EF4">
        <w:rPr>
          <w:color w:val="auto"/>
          <w:lang w:val="en-GB" w:eastAsia="zh-CN"/>
        </w:rPr>
        <w:t>passivated contact display excellent surface passivation, i.e., the single-sided saturated dark current (</w:t>
      </w:r>
      <w:r w:rsidR="00784EF4" w:rsidRPr="00F66BA2">
        <w:rPr>
          <w:i/>
          <w:color w:val="auto"/>
          <w:lang w:val="en-GB" w:eastAsia="zh-CN"/>
        </w:rPr>
        <w:t>J</w:t>
      </w:r>
      <w:r w:rsidR="00784EF4" w:rsidRPr="00F66BA2">
        <w:rPr>
          <w:color w:val="auto"/>
          <w:vertAlign w:val="subscript"/>
          <w:lang w:val="en-GB" w:eastAsia="zh-CN"/>
        </w:rPr>
        <w:t>0</w:t>
      </w:r>
      <w:r w:rsidR="00784EF4">
        <w:rPr>
          <w:color w:val="auto"/>
          <w:vertAlign w:val="subscript"/>
          <w:lang w:val="en-GB" w:eastAsia="zh-CN"/>
        </w:rPr>
        <w:t>,s</w:t>
      </w:r>
      <w:r w:rsidR="00784EF4">
        <w:rPr>
          <w:color w:val="auto"/>
          <w:lang w:val="en-GB" w:eastAsia="zh-CN"/>
        </w:rPr>
        <w:t>) of 3-5 fA/cm</w:t>
      </w:r>
      <w:r w:rsidR="00784EF4" w:rsidRPr="00F66BA2">
        <w:rPr>
          <w:color w:val="auto"/>
          <w:vertAlign w:val="superscript"/>
          <w:lang w:val="en-GB" w:eastAsia="zh-CN"/>
        </w:rPr>
        <w:t>2</w:t>
      </w:r>
      <w:r w:rsidR="00784EF4">
        <w:rPr>
          <w:color w:val="auto"/>
          <w:lang w:val="en-GB" w:eastAsia="zh-CN"/>
        </w:rPr>
        <w:t>, if the crystalline annealing temperatures in the range of 840</w:t>
      </w:r>
      <w:r w:rsidR="00784EF4" w:rsidRPr="00056BB8">
        <w:rPr>
          <w:color w:val="auto"/>
          <w:vertAlign w:val="superscript"/>
          <w:lang w:val="en-GB" w:eastAsia="zh-CN"/>
        </w:rPr>
        <w:t>o</w:t>
      </w:r>
      <w:r w:rsidR="00784EF4">
        <w:rPr>
          <w:color w:val="auto"/>
          <w:lang w:val="en-GB" w:eastAsia="zh-CN"/>
        </w:rPr>
        <w:t>C to 880</w:t>
      </w:r>
      <w:r w:rsidR="00784EF4" w:rsidRPr="00056BB8">
        <w:rPr>
          <w:color w:val="auto"/>
          <w:vertAlign w:val="superscript"/>
          <w:lang w:val="en-GB" w:eastAsia="zh-CN"/>
        </w:rPr>
        <w:t>o</w:t>
      </w:r>
      <w:r w:rsidR="00784EF4">
        <w:rPr>
          <w:color w:val="auto"/>
          <w:lang w:val="en-GB" w:eastAsia="zh-CN"/>
        </w:rPr>
        <w:t>C, as shown in Fig. 1(a). The flowing rate of CH</w:t>
      </w:r>
      <w:r w:rsidR="00784EF4" w:rsidRPr="00784EF4">
        <w:rPr>
          <w:color w:val="auto"/>
          <w:vertAlign w:val="subscript"/>
          <w:lang w:val="en-GB" w:eastAsia="zh-CN"/>
        </w:rPr>
        <w:t>4</w:t>
      </w:r>
      <w:r w:rsidR="00784EF4">
        <w:rPr>
          <w:color w:val="auto"/>
          <w:lang w:val="en-GB" w:eastAsia="zh-CN"/>
        </w:rPr>
        <w:t xml:space="preserve"> to SiH</w:t>
      </w:r>
      <w:r w:rsidR="00784EF4" w:rsidRPr="00784EF4">
        <w:rPr>
          <w:color w:val="auto"/>
          <w:vertAlign w:val="subscript"/>
          <w:lang w:val="en-GB" w:eastAsia="zh-CN"/>
        </w:rPr>
        <w:t>4</w:t>
      </w:r>
      <w:r w:rsidR="00784EF4">
        <w:rPr>
          <w:color w:val="auto"/>
          <w:lang w:val="en-GB" w:eastAsia="zh-CN"/>
        </w:rPr>
        <w:t xml:space="preserve"> is defined as R. S</w:t>
      </w:r>
      <w:r w:rsidR="00C62CB2">
        <w:rPr>
          <w:color w:val="auto"/>
          <w:lang w:val="en-GB" w:eastAsia="zh-CN"/>
        </w:rPr>
        <w:t xml:space="preserve">urface passivation of </w:t>
      </w:r>
      <w:r w:rsidR="00784EF4">
        <w:rPr>
          <w:color w:val="auto"/>
          <w:lang w:val="en-GB" w:eastAsia="zh-CN"/>
        </w:rPr>
        <w:t xml:space="preserve">R1 and R2 </w:t>
      </w:r>
      <w:r w:rsidR="00531DBD">
        <w:rPr>
          <w:color w:val="auto"/>
          <w:lang w:val="en-GB" w:eastAsia="zh-CN"/>
        </w:rPr>
        <w:t>lifetime samples</w:t>
      </w:r>
      <w:r w:rsidR="00C62CB2">
        <w:rPr>
          <w:color w:val="auto"/>
          <w:lang w:val="en-GB" w:eastAsia="zh-CN"/>
        </w:rPr>
        <w:t xml:space="preserve"> is weakened if the temperature raising to 920</w:t>
      </w:r>
      <w:r w:rsidR="00C62CB2" w:rsidRPr="00C62CB2">
        <w:rPr>
          <w:color w:val="auto"/>
          <w:vertAlign w:val="superscript"/>
          <w:lang w:val="en-GB" w:eastAsia="zh-CN"/>
        </w:rPr>
        <w:t>o</w:t>
      </w:r>
      <w:r w:rsidR="00C62CB2">
        <w:rPr>
          <w:color w:val="auto"/>
          <w:lang w:val="en-GB" w:eastAsia="zh-CN"/>
        </w:rPr>
        <w:t xml:space="preserve">C, i.e., the </w:t>
      </w:r>
      <w:r w:rsidR="00C62CB2" w:rsidRPr="00C62CB2">
        <w:rPr>
          <w:i/>
          <w:color w:val="auto"/>
          <w:lang w:val="en-GB" w:eastAsia="zh-CN"/>
        </w:rPr>
        <w:t>J</w:t>
      </w:r>
      <w:r w:rsidR="00C62CB2" w:rsidRPr="00C62CB2">
        <w:rPr>
          <w:color w:val="auto"/>
          <w:vertAlign w:val="subscript"/>
          <w:lang w:val="en-GB" w:eastAsia="zh-CN"/>
        </w:rPr>
        <w:t>0,s</w:t>
      </w:r>
      <w:r w:rsidR="00C62CB2">
        <w:rPr>
          <w:color w:val="auto"/>
          <w:lang w:val="en-GB" w:eastAsia="zh-CN"/>
        </w:rPr>
        <w:t xml:space="preserve"> raise</w:t>
      </w:r>
      <w:r w:rsidR="00784EF4">
        <w:rPr>
          <w:color w:val="auto"/>
          <w:lang w:val="en-GB" w:eastAsia="zh-CN"/>
        </w:rPr>
        <w:t>s</w:t>
      </w:r>
      <w:r w:rsidR="00C62CB2">
        <w:rPr>
          <w:color w:val="auto"/>
          <w:lang w:val="en-GB" w:eastAsia="zh-CN"/>
        </w:rPr>
        <w:t xml:space="preserve"> to &gt;10 fA/cm</w:t>
      </w:r>
      <w:r w:rsidR="00C62CB2" w:rsidRPr="00C62CB2">
        <w:rPr>
          <w:color w:val="auto"/>
          <w:vertAlign w:val="superscript"/>
          <w:lang w:val="en-GB" w:eastAsia="zh-CN"/>
        </w:rPr>
        <w:t>2</w:t>
      </w:r>
      <w:r w:rsidR="00C62CB2">
        <w:rPr>
          <w:color w:val="auto"/>
          <w:lang w:val="en-GB" w:eastAsia="zh-CN"/>
        </w:rPr>
        <w:t>.</w:t>
      </w:r>
      <w:r w:rsidR="00531DBD">
        <w:rPr>
          <w:color w:val="auto"/>
          <w:lang w:val="en-GB" w:eastAsia="zh-CN"/>
        </w:rPr>
        <w:t xml:space="preserve"> In contrast, the surface passivation of R3 lifetime sample still keeps at </w:t>
      </w:r>
      <w:r w:rsidR="00F14BBF">
        <w:rPr>
          <w:color w:val="auto"/>
          <w:lang w:val="en-GB" w:eastAsia="zh-CN"/>
        </w:rPr>
        <w:t xml:space="preserve">an </w:t>
      </w:r>
      <w:r w:rsidR="00531DBD">
        <w:rPr>
          <w:color w:val="auto"/>
          <w:lang w:val="en-GB" w:eastAsia="zh-CN"/>
        </w:rPr>
        <w:t xml:space="preserve">excellent level, i.e., </w:t>
      </w:r>
      <w:r w:rsidR="00531DBD" w:rsidRPr="00C62CB2">
        <w:rPr>
          <w:i/>
          <w:color w:val="auto"/>
          <w:lang w:val="en-GB" w:eastAsia="zh-CN"/>
        </w:rPr>
        <w:t>J</w:t>
      </w:r>
      <w:r w:rsidR="00531DBD" w:rsidRPr="00C62CB2">
        <w:rPr>
          <w:color w:val="auto"/>
          <w:vertAlign w:val="subscript"/>
          <w:lang w:val="en-GB" w:eastAsia="zh-CN"/>
        </w:rPr>
        <w:t>0,s</w:t>
      </w:r>
      <w:r w:rsidR="00531DBD">
        <w:rPr>
          <w:color w:val="auto"/>
          <w:lang w:val="en-GB" w:eastAsia="zh-CN"/>
        </w:rPr>
        <w:t xml:space="preserve"> is 4.4 fA/cm</w:t>
      </w:r>
      <w:r w:rsidR="00531DBD" w:rsidRPr="00531DBD">
        <w:rPr>
          <w:color w:val="auto"/>
          <w:vertAlign w:val="superscript"/>
          <w:lang w:val="en-GB" w:eastAsia="zh-CN"/>
        </w:rPr>
        <w:t>2</w:t>
      </w:r>
      <w:r w:rsidR="00531DBD">
        <w:rPr>
          <w:color w:val="auto"/>
          <w:lang w:val="en-GB" w:eastAsia="zh-CN"/>
        </w:rPr>
        <w:t>. The poly-SiC</w:t>
      </w:r>
      <w:r w:rsidR="00531DBD" w:rsidRPr="00906B78">
        <w:rPr>
          <w:color w:val="auto"/>
          <w:vertAlign w:val="subscript"/>
          <w:lang w:val="en-GB" w:eastAsia="zh-CN"/>
        </w:rPr>
        <w:t>x</w:t>
      </w:r>
      <w:r w:rsidR="00531DBD">
        <w:rPr>
          <w:color w:val="auto"/>
          <w:lang w:val="en-GB" w:eastAsia="zh-CN"/>
        </w:rPr>
        <w:t xml:space="preserve"> with high</w:t>
      </w:r>
      <w:r w:rsidR="00906B78">
        <w:rPr>
          <w:color w:val="auto"/>
          <w:lang w:val="en-GB" w:eastAsia="zh-CN"/>
        </w:rPr>
        <w:t>er</w:t>
      </w:r>
      <w:r w:rsidR="00531DBD">
        <w:rPr>
          <w:color w:val="auto"/>
          <w:lang w:val="en-GB" w:eastAsia="zh-CN"/>
        </w:rPr>
        <w:t xml:space="preserve"> </w:t>
      </w:r>
      <w:r w:rsidR="00F14BBF">
        <w:rPr>
          <w:color w:val="auto"/>
          <w:lang w:val="en-GB" w:eastAsia="zh-CN"/>
        </w:rPr>
        <w:t>carbon</w:t>
      </w:r>
      <w:r w:rsidR="00531DBD">
        <w:rPr>
          <w:color w:val="auto"/>
          <w:lang w:val="en-GB" w:eastAsia="zh-CN"/>
        </w:rPr>
        <w:t xml:space="preserve"> concentration </w:t>
      </w:r>
      <w:r w:rsidR="00906B78">
        <w:rPr>
          <w:color w:val="auto"/>
          <w:lang w:val="en-GB" w:eastAsia="zh-CN"/>
        </w:rPr>
        <w:t>seems more stable</w:t>
      </w:r>
      <w:r w:rsidR="00F14BBF">
        <w:rPr>
          <w:color w:val="auto"/>
          <w:lang w:val="en-GB" w:eastAsia="zh-CN"/>
        </w:rPr>
        <w:t xml:space="preserve"> than the one with low carbon concentration</w:t>
      </w:r>
      <w:r w:rsidR="00906B78">
        <w:rPr>
          <w:color w:val="auto"/>
          <w:lang w:val="en-GB" w:eastAsia="zh-CN"/>
        </w:rPr>
        <w:t xml:space="preserve"> in the higher-temperature annealing. </w:t>
      </w:r>
    </w:p>
    <w:p w:rsidR="00906B78" w:rsidRDefault="00906B78" w:rsidP="00056BB8">
      <w:pPr>
        <w:pStyle w:val="Abstract-Text"/>
        <w:ind w:firstLineChars="150" w:firstLine="360"/>
        <w:rPr>
          <w:color w:val="auto"/>
          <w:lang w:val="en-GB" w:eastAsia="zh-CN"/>
        </w:rPr>
      </w:pPr>
      <w:r>
        <w:rPr>
          <w:rFonts w:hint="eastAsia"/>
          <w:color w:val="auto"/>
          <w:lang w:val="en-GB" w:eastAsia="zh-CN"/>
        </w:rPr>
        <w:t>T</w:t>
      </w:r>
      <w:r>
        <w:rPr>
          <w:color w:val="auto"/>
          <w:lang w:val="en-GB" w:eastAsia="zh-CN"/>
        </w:rPr>
        <w:t xml:space="preserve">he </w:t>
      </w:r>
      <w:r w:rsidR="00F14BBF">
        <w:rPr>
          <w:color w:val="auto"/>
          <w:lang w:val="en-GB" w:eastAsia="zh-CN"/>
        </w:rPr>
        <w:t>sheet</w:t>
      </w:r>
      <w:r>
        <w:rPr>
          <w:color w:val="auto"/>
          <w:lang w:val="en-GB" w:eastAsia="zh-CN"/>
        </w:rPr>
        <w:t xml:space="preserve"> resistance</w:t>
      </w:r>
      <w:r w:rsidR="00756138">
        <w:rPr>
          <w:color w:val="auto"/>
          <w:lang w:val="en-GB" w:eastAsia="zh-CN"/>
        </w:rPr>
        <w:t xml:space="preserve"> (R</w:t>
      </w:r>
      <w:r w:rsidR="00F14BBF">
        <w:rPr>
          <w:color w:val="auto"/>
          <w:vertAlign w:val="subscript"/>
          <w:lang w:val="en-GB" w:eastAsia="zh-CN"/>
        </w:rPr>
        <w:t>sh</w:t>
      </w:r>
      <w:r w:rsidR="00756138">
        <w:rPr>
          <w:color w:val="auto"/>
          <w:lang w:val="en-GB" w:eastAsia="zh-CN"/>
        </w:rPr>
        <w:t>)</w:t>
      </w:r>
      <w:r w:rsidR="00766729">
        <w:rPr>
          <w:color w:val="auto"/>
          <w:lang w:val="en-GB" w:eastAsia="zh-CN"/>
        </w:rPr>
        <w:t xml:space="preserve"> of</w:t>
      </w:r>
      <w:r>
        <w:rPr>
          <w:color w:val="auto"/>
          <w:lang w:val="en-GB" w:eastAsia="zh-CN"/>
        </w:rPr>
        <w:t xml:space="preserve"> </w:t>
      </w:r>
      <w:r w:rsidR="003A0EE5">
        <w:rPr>
          <w:color w:val="auto"/>
          <w:lang w:val="en-GB" w:eastAsia="zh-CN"/>
        </w:rPr>
        <w:t>c-Si/</w:t>
      </w:r>
      <w:r>
        <w:rPr>
          <w:color w:val="auto"/>
          <w:lang w:val="en-GB" w:eastAsia="zh-CN"/>
        </w:rPr>
        <w:t>SiO</w:t>
      </w:r>
      <w:r w:rsidRPr="003A0EE5">
        <w:rPr>
          <w:color w:val="auto"/>
          <w:vertAlign w:val="subscript"/>
          <w:lang w:val="en-GB" w:eastAsia="zh-CN"/>
        </w:rPr>
        <w:t>x</w:t>
      </w:r>
      <w:r>
        <w:rPr>
          <w:color w:val="auto"/>
          <w:lang w:val="en-GB" w:eastAsia="zh-CN"/>
        </w:rPr>
        <w:t>/poly-SiC</w:t>
      </w:r>
      <w:r w:rsidRPr="003A0EE5">
        <w:rPr>
          <w:color w:val="auto"/>
          <w:vertAlign w:val="subscript"/>
          <w:lang w:val="en-GB" w:eastAsia="zh-CN"/>
        </w:rPr>
        <w:t>x</w:t>
      </w:r>
      <w:r>
        <w:rPr>
          <w:color w:val="auto"/>
          <w:lang w:val="en-GB" w:eastAsia="zh-CN"/>
        </w:rPr>
        <w:t xml:space="preserve"> </w:t>
      </w:r>
      <w:r w:rsidR="00766729">
        <w:rPr>
          <w:color w:val="auto"/>
          <w:lang w:val="en-GB" w:eastAsia="zh-CN"/>
        </w:rPr>
        <w:t xml:space="preserve">(40 nm) </w:t>
      </w:r>
      <w:r w:rsidR="00F365C1">
        <w:rPr>
          <w:color w:val="auto"/>
          <w:lang w:val="en-GB" w:eastAsia="zh-CN"/>
        </w:rPr>
        <w:t>passivated contact</w:t>
      </w:r>
      <w:r w:rsidR="00AE20EF">
        <w:rPr>
          <w:color w:val="auto"/>
          <w:lang w:val="en-GB" w:eastAsia="zh-CN"/>
        </w:rPr>
        <w:t xml:space="preserve"> measured </w:t>
      </w:r>
      <w:r w:rsidR="00766729">
        <w:rPr>
          <w:color w:val="auto"/>
          <w:lang w:val="en-GB" w:eastAsia="zh-CN"/>
        </w:rPr>
        <w:t>using</w:t>
      </w:r>
      <w:r w:rsidR="00AE20EF">
        <w:rPr>
          <w:color w:val="auto"/>
          <w:lang w:val="en-GB" w:eastAsia="zh-CN"/>
        </w:rPr>
        <w:t xml:space="preserve"> four probes</w:t>
      </w:r>
      <w:r w:rsidR="00F14BBF">
        <w:rPr>
          <w:color w:val="auto"/>
          <w:lang w:val="en-GB" w:eastAsia="zh-CN"/>
        </w:rPr>
        <w:t>,</w:t>
      </w:r>
      <w:r w:rsidR="00766729">
        <w:rPr>
          <w:color w:val="auto"/>
          <w:lang w:val="en-GB" w:eastAsia="zh-CN"/>
        </w:rPr>
        <w:t xml:space="preserve"> and the</w:t>
      </w:r>
      <w:r w:rsidR="00F365C1">
        <w:rPr>
          <w:color w:val="auto"/>
          <w:lang w:val="en-GB" w:eastAsia="zh-CN"/>
        </w:rPr>
        <w:t xml:space="preserve"> </w:t>
      </w:r>
      <w:r w:rsidR="00F14BBF">
        <w:rPr>
          <w:color w:val="auto"/>
          <w:lang w:val="en-GB" w:eastAsia="zh-CN"/>
        </w:rPr>
        <w:t>R</w:t>
      </w:r>
      <w:r w:rsidR="00F14BBF">
        <w:rPr>
          <w:color w:val="auto"/>
          <w:vertAlign w:val="subscript"/>
          <w:lang w:val="en-GB" w:eastAsia="zh-CN"/>
        </w:rPr>
        <w:t>sh</w:t>
      </w:r>
      <w:r w:rsidR="00F14BBF" w:rsidRPr="00AE20EF">
        <w:rPr>
          <w:color w:val="auto"/>
          <w:vertAlign w:val="subscript"/>
          <w:lang w:val="en-GB" w:eastAsia="zh-CN"/>
        </w:rPr>
        <w:t xml:space="preserve"> </w:t>
      </w:r>
      <w:r w:rsidR="00766729">
        <w:rPr>
          <w:color w:val="auto"/>
          <w:lang w:val="en-GB" w:eastAsia="zh-CN"/>
        </w:rPr>
        <w:t>of poly-SiC</w:t>
      </w:r>
      <w:r w:rsidR="00766729" w:rsidRPr="003A0EE5">
        <w:rPr>
          <w:color w:val="auto"/>
          <w:vertAlign w:val="subscript"/>
          <w:lang w:val="en-GB" w:eastAsia="zh-CN"/>
        </w:rPr>
        <w:t>x</w:t>
      </w:r>
      <w:r w:rsidR="00766729">
        <w:rPr>
          <w:color w:val="auto"/>
          <w:vertAlign w:val="subscript"/>
          <w:lang w:val="en-GB" w:eastAsia="zh-CN"/>
        </w:rPr>
        <w:t xml:space="preserve"> </w:t>
      </w:r>
      <w:r w:rsidR="00766729">
        <w:rPr>
          <w:color w:val="auto"/>
          <w:lang w:val="en-GB" w:eastAsia="zh-CN"/>
        </w:rPr>
        <w:t xml:space="preserve">(40 nm) measured using Hall are </w:t>
      </w:r>
      <w:r w:rsidR="00F365C1">
        <w:rPr>
          <w:color w:val="auto"/>
          <w:lang w:val="en-GB" w:eastAsia="zh-CN"/>
        </w:rPr>
        <w:t>given in Fig</w:t>
      </w:r>
      <w:r w:rsidR="00B974E1">
        <w:rPr>
          <w:color w:val="auto"/>
          <w:lang w:val="en-GB" w:eastAsia="zh-CN"/>
        </w:rPr>
        <w:t>.</w:t>
      </w:r>
      <w:r w:rsidR="00F365C1">
        <w:rPr>
          <w:color w:val="auto"/>
          <w:lang w:val="en-GB" w:eastAsia="zh-CN"/>
        </w:rPr>
        <w:t xml:space="preserve"> 1(b). We can observe the following phenomena. 1) </w:t>
      </w:r>
      <w:r w:rsidR="002D49D0">
        <w:rPr>
          <w:color w:val="auto"/>
          <w:lang w:val="en-GB" w:eastAsia="zh-CN"/>
        </w:rPr>
        <w:t>Although a single poly-SiC</w:t>
      </w:r>
      <w:r w:rsidR="002D49D0" w:rsidRPr="00FA6471">
        <w:rPr>
          <w:color w:val="auto"/>
          <w:vertAlign w:val="subscript"/>
          <w:lang w:val="en-GB" w:eastAsia="zh-CN"/>
        </w:rPr>
        <w:t>x</w:t>
      </w:r>
      <w:r w:rsidR="002D49D0">
        <w:rPr>
          <w:color w:val="auto"/>
          <w:lang w:val="en-GB" w:eastAsia="zh-CN"/>
        </w:rPr>
        <w:t xml:space="preserve"> thin film has high </w:t>
      </w:r>
      <w:r w:rsidR="00F14BBF">
        <w:rPr>
          <w:color w:val="auto"/>
          <w:lang w:val="en-GB" w:eastAsia="zh-CN"/>
        </w:rPr>
        <w:t>R</w:t>
      </w:r>
      <w:r w:rsidR="00F14BBF">
        <w:rPr>
          <w:color w:val="auto"/>
          <w:vertAlign w:val="subscript"/>
          <w:lang w:val="en-GB" w:eastAsia="zh-CN"/>
        </w:rPr>
        <w:t>sh</w:t>
      </w:r>
      <w:r w:rsidR="002D49D0">
        <w:rPr>
          <w:color w:val="auto"/>
          <w:lang w:val="en-GB" w:eastAsia="zh-CN"/>
        </w:rPr>
        <w:t xml:space="preserve"> of 2000-20000 Ω/sq, the c-Si/SiO</w:t>
      </w:r>
      <w:r w:rsidR="002D49D0" w:rsidRPr="003A0EE5">
        <w:rPr>
          <w:color w:val="auto"/>
          <w:vertAlign w:val="subscript"/>
          <w:lang w:val="en-GB" w:eastAsia="zh-CN"/>
        </w:rPr>
        <w:t>x</w:t>
      </w:r>
      <w:r w:rsidR="002D49D0">
        <w:rPr>
          <w:color w:val="auto"/>
          <w:lang w:val="en-GB" w:eastAsia="zh-CN"/>
        </w:rPr>
        <w:t>/poly-SiC</w:t>
      </w:r>
      <w:r w:rsidR="002D49D0" w:rsidRPr="003A0EE5">
        <w:rPr>
          <w:color w:val="auto"/>
          <w:vertAlign w:val="subscript"/>
          <w:lang w:val="en-GB" w:eastAsia="zh-CN"/>
        </w:rPr>
        <w:t>x</w:t>
      </w:r>
      <w:r w:rsidR="002D49D0">
        <w:rPr>
          <w:color w:val="auto"/>
          <w:lang w:val="en-GB" w:eastAsia="zh-CN"/>
        </w:rPr>
        <w:t xml:space="preserve"> passivated contact possesses acceptable </w:t>
      </w:r>
      <w:r w:rsidR="00F14BBF">
        <w:rPr>
          <w:color w:val="auto"/>
          <w:lang w:val="en-GB" w:eastAsia="zh-CN"/>
        </w:rPr>
        <w:t>R</w:t>
      </w:r>
      <w:r w:rsidR="00F14BBF">
        <w:rPr>
          <w:color w:val="auto"/>
          <w:vertAlign w:val="subscript"/>
          <w:lang w:val="en-GB" w:eastAsia="zh-CN"/>
        </w:rPr>
        <w:t>sh</w:t>
      </w:r>
      <w:r w:rsidR="002D49D0">
        <w:rPr>
          <w:color w:val="auto"/>
          <w:lang w:val="en-GB" w:eastAsia="zh-CN"/>
        </w:rPr>
        <w:t xml:space="preserve"> of 40-120 Ω/sq. </w:t>
      </w:r>
      <w:r w:rsidR="00766729">
        <w:rPr>
          <w:color w:val="auto"/>
          <w:lang w:val="en-GB" w:eastAsia="zh-CN"/>
        </w:rPr>
        <w:t xml:space="preserve">The </w:t>
      </w:r>
      <w:r w:rsidR="00F14BBF">
        <w:rPr>
          <w:color w:val="auto"/>
          <w:lang w:val="en-GB" w:eastAsia="zh-CN"/>
        </w:rPr>
        <w:t>R</w:t>
      </w:r>
      <w:r w:rsidR="00F14BBF">
        <w:rPr>
          <w:color w:val="auto"/>
          <w:vertAlign w:val="subscript"/>
          <w:lang w:val="en-GB" w:eastAsia="zh-CN"/>
        </w:rPr>
        <w:t>sh</w:t>
      </w:r>
      <w:r w:rsidR="00766729">
        <w:rPr>
          <w:color w:val="auto"/>
          <w:lang w:val="en-GB" w:eastAsia="zh-CN"/>
        </w:rPr>
        <w:t xml:space="preserve"> </w:t>
      </w:r>
      <w:r w:rsidR="006A145F">
        <w:rPr>
          <w:color w:val="auto"/>
          <w:lang w:val="en-GB" w:eastAsia="zh-CN"/>
        </w:rPr>
        <w:t>can be reduced by 20 to 200 times by using</w:t>
      </w:r>
      <w:r w:rsidR="006A145F" w:rsidRPr="006A145F">
        <w:rPr>
          <w:color w:val="auto"/>
          <w:lang w:val="en-GB" w:eastAsia="zh-CN"/>
        </w:rPr>
        <w:t xml:space="preserve"> </w:t>
      </w:r>
      <w:r w:rsidR="006A145F">
        <w:rPr>
          <w:color w:val="auto"/>
          <w:lang w:val="en-GB" w:eastAsia="zh-CN"/>
        </w:rPr>
        <w:t>c-Si/SiO</w:t>
      </w:r>
      <w:r w:rsidR="006A145F" w:rsidRPr="003A0EE5">
        <w:rPr>
          <w:color w:val="auto"/>
          <w:vertAlign w:val="subscript"/>
          <w:lang w:val="en-GB" w:eastAsia="zh-CN"/>
        </w:rPr>
        <w:t>x</w:t>
      </w:r>
      <w:r w:rsidR="006A145F">
        <w:rPr>
          <w:color w:val="auto"/>
          <w:lang w:val="en-GB" w:eastAsia="zh-CN"/>
        </w:rPr>
        <w:t>/poly-SiC</w:t>
      </w:r>
      <w:r w:rsidR="006A145F" w:rsidRPr="003A0EE5">
        <w:rPr>
          <w:color w:val="auto"/>
          <w:vertAlign w:val="subscript"/>
          <w:lang w:val="en-GB" w:eastAsia="zh-CN"/>
        </w:rPr>
        <w:t>x</w:t>
      </w:r>
      <w:r w:rsidR="006A145F">
        <w:rPr>
          <w:color w:val="auto"/>
          <w:lang w:val="en-GB" w:eastAsia="zh-CN"/>
        </w:rPr>
        <w:t xml:space="preserve"> to replace poly-SiC</w:t>
      </w:r>
      <w:r w:rsidR="006A145F" w:rsidRPr="003A0EE5">
        <w:rPr>
          <w:color w:val="auto"/>
          <w:vertAlign w:val="subscript"/>
          <w:lang w:val="en-GB" w:eastAsia="zh-CN"/>
        </w:rPr>
        <w:t>x</w:t>
      </w:r>
      <w:r w:rsidR="006A145F">
        <w:rPr>
          <w:color w:val="auto"/>
          <w:lang w:val="en-GB" w:eastAsia="zh-CN"/>
        </w:rPr>
        <w:t xml:space="preserve">; and the higher annealing temperature, the more reduction of </w:t>
      </w:r>
      <w:r w:rsidR="00F14BBF">
        <w:rPr>
          <w:color w:val="auto"/>
          <w:lang w:val="en-GB" w:eastAsia="zh-CN"/>
        </w:rPr>
        <w:t>R</w:t>
      </w:r>
      <w:r w:rsidR="00F14BBF">
        <w:rPr>
          <w:color w:val="auto"/>
          <w:vertAlign w:val="subscript"/>
          <w:lang w:val="en-GB" w:eastAsia="zh-CN"/>
        </w:rPr>
        <w:t>sh</w:t>
      </w:r>
      <w:r w:rsidR="006A145F">
        <w:rPr>
          <w:color w:val="auto"/>
          <w:lang w:val="en-GB" w:eastAsia="zh-CN"/>
        </w:rPr>
        <w:t xml:space="preserve"> is obtained. The significant reduction of </w:t>
      </w:r>
      <w:r w:rsidR="00F14BBF">
        <w:rPr>
          <w:color w:val="auto"/>
          <w:lang w:val="en-GB" w:eastAsia="zh-CN"/>
        </w:rPr>
        <w:t>R</w:t>
      </w:r>
      <w:r w:rsidR="00F14BBF">
        <w:rPr>
          <w:color w:val="auto"/>
          <w:vertAlign w:val="subscript"/>
          <w:lang w:val="en-GB" w:eastAsia="zh-CN"/>
        </w:rPr>
        <w:t>sh</w:t>
      </w:r>
      <w:r w:rsidR="006A145F">
        <w:rPr>
          <w:color w:val="auto"/>
          <w:lang w:val="en-GB" w:eastAsia="zh-CN"/>
        </w:rPr>
        <w:t xml:space="preserve"> </w:t>
      </w:r>
      <w:r w:rsidR="00E658C6">
        <w:rPr>
          <w:color w:val="auto"/>
          <w:lang w:val="en-GB" w:eastAsia="zh-CN"/>
        </w:rPr>
        <w:t>can be</w:t>
      </w:r>
      <w:r w:rsidR="006A145F">
        <w:rPr>
          <w:color w:val="auto"/>
          <w:lang w:val="en-GB" w:eastAsia="zh-CN"/>
        </w:rPr>
        <w:t xml:space="preserve"> attributed to the in-diffusion of </w:t>
      </w:r>
      <w:r w:rsidR="009D725B">
        <w:rPr>
          <w:color w:val="auto"/>
          <w:lang w:val="en-GB" w:eastAsia="zh-CN"/>
        </w:rPr>
        <w:t>phosphorus into silicon wafer</w:t>
      </w:r>
      <w:r w:rsidR="00E658C6">
        <w:rPr>
          <w:color w:val="auto"/>
          <w:lang w:val="en-GB" w:eastAsia="zh-CN"/>
        </w:rPr>
        <w:t xml:space="preserve"> and</w:t>
      </w:r>
      <w:r w:rsidR="00B47E63">
        <w:rPr>
          <w:color w:val="auto"/>
          <w:lang w:val="en-GB" w:eastAsia="zh-CN"/>
        </w:rPr>
        <w:t xml:space="preserve"> to that</w:t>
      </w:r>
      <w:r w:rsidR="00E658C6">
        <w:rPr>
          <w:color w:val="auto"/>
          <w:lang w:val="en-GB" w:eastAsia="zh-CN"/>
        </w:rPr>
        <w:t xml:space="preserve"> the carrier in crystalline silicon has much higher mobility than that in poly-SiC</w:t>
      </w:r>
      <w:r w:rsidR="00E658C6" w:rsidRPr="00B47E63">
        <w:rPr>
          <w:color w:val="auto"/>
          <w:vertAlign w:val="subscript"/>
          <w:lang w:val="en-GB" w:eastAsia="zh-CN"/>
        </w:rPr>
        <w:t>x</w:t>
      </w:r>
      <w:r w:rsidR="00E658C6">
        <w:rPr>
          <w:color w:val="auto"/>
          <w:lang w:val="en-GB" w:eastAsia="zh-CN"/>
        </w:rPr>
        <w:t xml:space="preserve">. </w:t>
      </w:r>
      <w:r w:rsidR="00B47E63">
        <w:rPr>
          <w:color w:val="auto"/>
          <w:lang w:val="en-GB" w:eastAsia="zh-CN"/>
        </w:rPr>
        <w:t xml:space="preserve">2) </w:t>
      </w:r>
      <w:r w:rsidR="00F365C1">
        <w:rPr>
          <w:color w:val="auto"/>
          <w:lang w:val="en-GB" w:eastAsia="zh-CN"/>
        </w:rPr>
        <w:t xml:space="preserve">The </w:t>
      </w:r>
      <w:r w:rsidR="00F14BBF">
        <w:rPr>
          <w:color w:val="auto"/>
          <w:lang w:val="en-GB" w:eastAsia="zh-CN"/>
        </w:rPr>
        <w:t>R</w:t>
      </w:r>
      <w:r w:rsidR="00F14BBF" w:rsidRPr="00F14BBF">
        <w:rPr>
          <w:color w:val="auto"/>
          <w:vertAlign w:val="subscript"/>
          <w:lang w:val="en-GB" w:eastAsia="zh-CN"/>
        </w:rPr>
        <w:t>sh</w:t>
      </w:r>
      <w:r w:rsidR="00756138">
        <w:rPr>
          <w:color w:val="auto"/>
          <w:lang w:val="en-GB" w:eastAsia="zh-CN"/>
        </w:rPr>
        <w:t xml:space="preserve"> </w:t>
      </w:r>
      <w:r w:rsidR="003A0EE5">
        <w:rPr>
          <w:color w:val="auto"/>
          <w:lang w:val="en-GB" w:eastAsia="zh-CN"/>
        </w:rPr>
        <w:t>of</w:t>
      </w:r>
      <w:r w:rsidR="00B47E63">
        <w:rPr>
          <w:color w:val="auto"/>
          <w:lang w:val="en-GB" w:eastAsia="zh-CN"/>
        </w:rPr>
        <w:t xml:space="preserve"> both</w:t>
      </w:r>
      <w:r w:rsidR="003A0EE5">
        <w:rPr>
          <w:color w:val="auto"/>
          <w:lang w:val="en-GB" w:eastAsia="zh-CN"/>
        </w:rPr>
        <w:t xml:space="preserve"> c-Si/SiO</w:t>
      </w:r>
      <w:r w:rsidR="003A0EE5" w:rsidRPr="003A0EE5">
        <w:rPr>
          <w:color w:val="auto"/>
          <w:vertAlign w:val="subscript"/>
          <w:lang w:val="en-GB" w:eastAsia="zh-CN"/>
        </w:rPr>
        <w:t>x</w:t>
      </w:r>
      <w:r w:rsidR="003A0EE5">
        <w:rPr>
          <w:color w:val="auto"/>
          <w:lang w:val="en-GB" w:eastAsia="zh-CN"/>
        </w:rPr>
        <w:t>/poly-SiC</w:t>
      </w:r>
      <w:r w:rsidR="003A0EE5" w:rsidRPr="003A0EE5">
        <w:rPr>
          <w:color w:val="auto"/>
          <w:vertAlign w:val="subscript"/>
          <w:lang w:val="en-GB" w:eastAsia="zh-CN"/>
        </w:rPr>
        <w:t>x</w:t>
      </w:r>
      <w:r w:rsidR="003A0EE5">
        <w:rPr>
          <w:color w:val="auto"/>
          <w:lang w:val="en-GB" w:eastAsia="zh-CN"/>
        </w:rPr>
        <w:t xml:space="preserve"> </w:t>
      </w:r>
      <w:r w:rsidR="00766729">
        <w:rPr>
          <w:color w:val="auto"/>
          <w:lang w:val="en-GB" w:eastAsia="zh-CN"/>
        </w:rPr>
        <w:t>and poly-SiC</w:t>
      </w:r>
      <w:r w:rsidR="00766729" w:rsidRPr="00766729">
        <w:rPr>
          <w:color w:val="auto"/>
          <w:vertAlign w:val="subscript"/>
          <w:lang w:val="en-GB" w:eastAsia="zh-CN"/>
        </w:rPr>
        <w:t>x</w:t>
      </w:r>
      <w:r w:rsidR="00766729">
        <w:rPr>
          <w:color w:val="auto"/>
          <w:lang w:val="en-GB" w:eastAsia="zh-CN"/>
        </w:rPr>
        <w:t xml:space="preserve"> </w:t>
      </w:r>
      <w:r w:rsidR="003A0EE5">
        <w:rPr>
          <w:color w:val="auto"/>
          <w:lang w:val="en-GB" w:eastAsia="zh-CN"/>
        </w:rPr>
        <w:t>reduces with the increment of annealing temperature</w:t>
      </w:r>
      <w:r w:rsidR="004B2A15">
        <w:rPr>
          <w:color w:val="auto"/>
          <w:lang w:val="en-GB" w:eastAsia="zh-CN"/>
        </w:rPr>
        <w:t xml:space="preserve">. </w:t>
      </w:r>
      <w:r w:rsidR="00364F55">
        <w:rPr>
          <w:color w:val="auto"/>
          <w:lang w:val="en-GB" w:eastAsia="zh-CN"/>
        </w:rPr>
        <w:t>Rasing annealing temperature enhances the crystallization rate of poly-SiC</w:t>
      </w:r>
      <w:r w:rsidR="00364F55" w:rsidRPr="00364F55">
        <w:rPr>
          <w:color w:val="auto"/>
          <w:vertAlign w:val="subscript"/>
          <w:lang w:val="en-GB" w:eastAsia="zh-CN"/>
        </w:rPr>
        <w:t>x</w:t>
      </w:r>
      <w:r w:rsidR="00364F55">
        <w:rPr>
          <w:color w:val="auto"/>
          <w:lang w:val="en-GB" w:eastAsia="zh-CN"/>
        </w:rPr>
        <w:t>, leading to higher active doping concentration and higher carrier mobility in poly-SiC</w:t>
      </w:r>
      <w:r w:rsidR="00364F55" w:rsidRPr="00FA6471">
        <w:rPr>
          <w:color w:val="auto"/>
          <w:vertAlign w:val="subscript"/>
          <w:lang w:val="en-GB" w:eastAsia="zh-CN"/>
        </w:rPr>
        <w:t>x</w:t>
      </w:r>
      <w:r w:rsidR="00364F55">
        <w:rPr>
          <w:color w:val="auto"/>
          <w:lang w:val="en-GB" w:eastAsia="zh-CN"/>
        </w:rPr>
        <w:t>. Also, Rasing the annealing temperature enhances the in-diffusion of phosphorus</w:t>
      </w:r>
      <w:r w:rsidR="005F5AD9">
        <w:rPr>
          <w:color w:val="auto"/>
          <w:lang w:val="en-GB" w:eastAsia="zh-CN"/>
        </w:rPr>
        <w:t>,</w:t>
      </w:r>
      <w:r w:rsidR="00364F55">
        <w:rPr>
          <w:color w:val="auto"/>
          <w:lang w:val="en-GB" w:eastAsia="zh-CN"/>
        </w:rPr>
        <w:t xml:space="preserve"> which improves carrier transportation in the surface layer of Si wafer. Thus, it is understandable that raising temperature benefits the </w:t>
      </w:r>
      <w:r w:rsidR="006229A4">
        <w:rPr>
          <w:color w:val="auto"/>
          <w:lang w:val="en-GB" w:eastAsia="zh-CN"/>
        </w:rPr>
        <w:t xml:space="preserve">transportation. </w:t>
      </w:r>
      <w:r w:rsidR="00B47E63">
        <w:rPr>
          <w:color w:val="auto"/>
          <w:lang w:val="en-GB" w:eastAsia="zh-CN"/>
        </w:rPr>
        <w:t>3</w:t>
      </w:r>
      <w:r w:rsidR="004B2A15">
        <w:rPr>
          <w:color w:val="auto"/>
          <w:lang w:val="en-GB" w:eastAsia="zh-CN"/>
        </w:rPr>
        <w:t xml:space="preserve">) The </w:t>
      </w:r>
      <w:r w:rsidR="00F14BBF">
        <w:rPr>
          <w:color w:val="auto"/>
          <w:lang w:val="en-GB" w:eastAsia="zh-CN"/>
        </w:rPr>
        <w:t>R</w:t>
      </w:r>
      <w:r w:rsidR="00F14BBF" w:rsidRPr="00F14BBF">
        <w:rPr>
          <w:color w:val="auto"/>
          <w:vertAlign w:val="subscript"/>
          <w:lang w:val="en-GB" w:eastAsia="zh-CN"/>
        </w:rPr>
        <w:t>sh</w:t>
      </w:r>
      <w:r w:rsidR="00766729">
        <w:rPr>
          <w:color w:val="auto"/>
          <w:lang w:val="en-GB" w:eastAsia="zh-CN"/>
        </w:rPr>
        <w:t xml:space="preserve"> of poly-SiC</w:t>
      </w:r>
      <w:r w:rsidR="00766729" w:rsidRPr="00AD2777">
        <w:rPr>
          <w:color w:val="auto"/>
          <w:vertAlign w:val="subscript"/>
          <w:lang w:val="en-GB" w:eastAsia="zh-CN"/>
        </w:rPr>
        <w:t>x</w:t>
      </w:r>
      <w:r w:rsidR="00766729">
        <w:rPr>
          <w:color w:val="auto"/>
          <w:lang w:val="en-GB" w:eastAsia="zh-CN"/>
        </w:rPr>
        <w:t xml:space="preserve"> increases with the increment of R.</w:t>
      </w:r>
      <w:r w:rsidR="00B47E63">
        <w:rPr>
          <w:color w:val="auto"/>
          <w:lang w:val="en-GB" w:eastAsia="zh-CN"/>
        </w:rPr>
        <w:t xml:space="preserve"> </w:t>
      </w:r>
      <w:r w:rsidR="006229A4">
        <w:rPr>
          <w:color w:val="auto"/>
          <w:lang w:val="en-GB" w:eastAsia="zh-CN"/>
        </w:rPr>
        <w:t>Increasing R means that more carbon atom is incorporated into poly-SiC</w:t>
      </w:r>
      <w:r w:rsidR="006229A4" w:rsidRPr="006229A4">
        <w:rPr>
          <w:color w:val="auto"/>
          <w:vertAlign w:val="subscript"/>
          <w:lang w:val="en-GB" w:eastAsia="zh-CN"/>
        </w:rPr>
        <w:t>x</w:t>
      </w:r>
      <w:r w:rsidR="006229A4">
        <w:rPr>
          <w:color w:val="auto"/>
          <w:lang w:val="en-GB" w:eastAsia="zh-CN"/>
        </w:rPr>
        <w:t xml:space="preserve">, which perhaps broadens the bandgap and suppresses the </w:t>
      </w:r>
      <w:r w:rsidR="006229A4" w:rsidRPr="00FA6471">
        <w:rPr>
          <w:color w:val="auto"/>
          <w:lang w:val="en-GB" w:eastAsia="zh-CN"/>
        </w:rPr>
        <w:t xml:space="preserve">activation of impurity. </w:t>
      </w:r>
    </w:p>
    <w:p w:rsidR="00BA15F5" w:rsidRPr="00FA6471" w:rsidRDefault="00BA15F5" w:rsidP="00056BB8">
      <w:pPr>
        <w:pStyle w:val="Abstract-Text"/>
        <w:ind w:firstLineChars="150" w:firstLine="360"/>
        <w:rPr>
          <w:color w:val="auto"/>
          <w:lang w:val="en-GB" w:eastAsia="zh-CN"/>
        </w:rPr>
      </w:pPr>
      <w:r>
        <w:rPr>
          <w:color w:val="auto"/>
          <w:lang w:val="en-GB" w:eastAsia="zh-CN"/>
        </w:rPr>
        <w:t>Finally, the solar cells with poly-SiC</w:t>
      </w:r>
      <w:r w:rsidRPr="00676143">
        <w:rPr>
          <w:color w:val="auto"/>
          <w:vertAlign w:val="subscript"/>
          <w:lang w:val="en-GB" w:eastAsia="zh-CN"/>
        </w:rPr>
        <w:t>x</w:t>
      </w:r>
      <w:r>
        <w:rPr>
          <w:color w:val="auto"/>
          <w:lang w:val="en-GB" w:eastAsia="zh-CN"/>
        </w:rPr>
        <w:t xml:space="preserve"> and poly-Si are developed. The devices with poly-SiC</w:t>
      </w:r>
      <w:r w:rsidRPr="00676143">
        <w:rPr>
          <w:color w:val="auto"/>
          <w:vertAlign w:val="subscript"/>
          <w:lang w:val="en-GB" w:eastAsia="zh-CN"/>
        </w:rPr>
        <w:t>x</w:t>
      </w:r>
      <w:r>
        <w:rPr>
          <w:color w:val="auto"/>
          <w:lang w:val="en-GB" w:eastAsia="zh-CN"/>
        </w:rPr>
        <w:t xml:space="preserve"> thin film show an higher average efficiency than the controlled one. The champion efficiency of the passivated contact solar cells with poly-SiC</w:t>
      </w:r>
      <w:r w:rsidRPr="00676143">
        <w:rPr>
          <w:color w:val="auto"/>
          <w:vertAlign w:val="subscript"/>
          <w:lang w:val="en-GB" w:eastAsia="zh-CN"/>
        </w:rPr>
        <w:t>x</w:t>
      </w:r>
      <w:r w:rsidR="00676143">
        <w:rPr>
          <w:color w:val="auto"/>
          <w:lang w:val="en-GB" w:eastAsia="zh-CN"/>
        </w:rPr>
        <w:t xml:space="preserve"> reaches 24.27%, which is measued indenpently by Nankai University, as shown in Fig 1(c)</w:t>
      </w:r>
      <w:r w:rsidR="004F3D70">
        <w:rPr>
          <w:color w:val="auto"/>
          <w:lang w:val="en-GB" w:eastAsia="zh-CN"/>
        </w:rPr>
        <w:t xml:space="preserve">. </w:t>
      </w:r>
      <w:r w:rsidR="004F3D70">
        <w:rPr>
          <w:color w:val="auto"/>
          <w:lang w:val="en-GB" w:eastAsia="zh-CN"/>
        </w:rPr>
        <w:lastRenderedPageBreak/>
        <w:t xml:space="preserve">Finally, we would like to give a new name to the solar cell with newly </w:t>
      </w:r>
      <w:bookmarkStart w:id="1" w:name="_GoBack"/>
      <w:bookmarkEnd w:id="1"/>
      <w:r w:rsidR="004F3D70">
        <w:rPr>
          <w:color w:val="auto"/>
          <w:lang w:val="en-GB" w:eastAsia="zh-CN"/>
        </w:rPr>
        <w:t xml:space="preserve">developed heavily-doped silicon dielectric, PERTOP solar cell. </w:t>
      </w:r>
    </w:p>
    <w:bookmarkEnd w:id="0"/>
    <w:p w:rsidR="008B3E2C" w:rsidRDefault="00BA6E63" w:rsidP="00906B78">
      <w:pPr>
        <w:pStyle w:val="Abstract-Text"/>
        <w:ind w:firstLine="0"/>
        <w:jc w:val="center"/>
        <w:rPr>
          <w:noProof/>
          <w:color w:val="auto"/>
          <w:lang w:eastAsia="zh-CN"/>
        </w:rPr>
      </w:pPr>
      <w:r>
        <w:rPr>
          <w:noProof/>
          <w:lang w:eastAsia="zh-CN"/>
        </w:rPr>
        <w:drawing>
          <wp:inline distT="0" distB="0" distL="0" distR="0" wp14:anchorId="2A8DC707" wp14:editId="2B8D0F79">
            <wp:extent cx="5274310" cy="18865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E63" w:rsidRDefault="004F3D70" w:rsidP="00906B78">
      <w:pPr>
        <w:pStyle w:val="Abstract-Text"/>
        <w:ind w:firstLine="0"/>
        <w:jc w:val="center"/>
        <w:rPr>
          <w:color w:val="auto"/>
          <w:lang w:val="en-GB" w:eastAsia="zh-CN"/>
        </w:rPr>
      </w:pPr>
      <w:r>
        <w:rPr>
          <w:rFonts w:hint="eastAsia"/>
          <w:noProof/>
          <w:color w:val="auto"/>
          <w:lang w:eastAsia="zh-CN"/>
        </w:rPr>
        <w:drawing>
          <wp:inline distT="0" distB="0" distL="0" distR="0">
            <wp:extent cx="3571185" cy="2492864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6 24.27&amp;24.0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621" cy="249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B9A" w:rsidRDefault="00B47E63" w:rsidP="00E31AA8">
      <w:pPr>
        <w:pStyle w:val="Abstract-Text"/>
        <w:ind w:firstLine="0"/>
        <w:rPr>
          <w:color w:val="auto"/>
          <w:sz w:val="22"/>
          <w:lang w:val="en-GB" w:eastAsia="zh-CN"/>
        </w:rPr>
      </w:pPr>
      <w:r w:rsidRPr="008D33A5">
        <w:rPr>
          <w:rFonts w:hint="eastAsia"/>
          <w:color w:val="auto"/>
          <w:sz w:val="22"/>
          <w:lang w:val="en-GB" w:eastAsia="zh-CN"/>
        </w:rPr>
        <w:t>F</w:t>
      </w:r>
      <w:r w:rsidRPr="008D33A5">
        <w:rPr>
          <w:color w:val="auto"/>
          <w:sz w:val="22"/>
          <w:lang w:val="en-GB" w:eastAsia="zh-CN"/>
        </w:rPr>
        <w:t>igures 1 (a) Si</w:t>
      </w:r>
      <w:r w:rsidR="00AD2777" w:rsidRPr="008D33A5">
        <w:rPr>
          <w:color w:val="auto"/>
          <w:sz w:val="22"/>
          <w:lang w:val="en-GB" w:eastAsia="zh-CN"/>
        </w:rPr>
        <w:t xml:space="preserve">ngle-sided </w:t>
      </w:r>
      <w:r w:rsidR="00AD2777" w:rsidRPr="008D33A5">
        <w:rPr>
          <w:i/>
          <w:color w:val="auto"/>
          <w:sz w:val="22"/>
          <w:lang w:val="en-GB" w:eastAsia="zh-CN"/>
        </w:rPr>
        <w:t>J</w:t>
      </w:r>
      <w:r w:rsidR="00AD2777" w:rsidRPr="008D33A5">
        <w:rPr>
          <w:color w:val="auto"/>
          <w:sz w:val="22"/>
          <w:vertAlign w:val="subscript"/>
          <w:lang w:val="en-GB" w:eastAsia="zh-CN"/>
        </w:rPr>
        <w:t>0</w:t>
      </w:r>
      <w:r w:rsidR="00AD2777" w:rsidRPr="008D33A5">
        <w:rPr>
          <w:color w:val="auto"/>
          <w:sz w:val="22"/>
          <w:lang w:val="en-GB" w:eastAsia="zh-CN"/>
        </w:rPr>
        <w:t xml:space="preserve"> of the SiO</w:t>
      </w:r>
      <w:r w:rsidR="00AD2777" w:rsidRPr="008D33A5">
        <w:rPr>
          <w:color w:val="auto"/>
          <w:sz w:val="22"/>
          <w:vertAlign w:val="subscript"/>
          <w:lang w:val="en-GB" w:eastAsia="zh-CN"/>
        </w:rPr>
        <w:t>x</w:t>
      </w:r>
      <w:r w:rsidR="00AD2777" w:rsidRPr="008D33A5">
        <w:rPr>
          <w:color w:val="auto"/>
          <w:sz w:val="22"/>
          <w:lang w:val="en-GB" w:eastAsia="zh-CN"/>
        </w:rPr>
        <w:t>/poly-SiC</w:t>
      </w:r>
      <w:r w:rsidR="00AD2777" w:rsidRPr="008D33A5">
        <w:rPr>
          <w:color w:val="auto"/>
          <w:sz w:val="22"/>
          <w:vertAlign w:val="subscript"/>
          <w:lang w:val="en-GB" w:eastAsia="zh-CN"/>
        </w:rPr>
        <w:t>x</w:t>
      </w:r>
      <w:r w:rsidR="00AD2777" w:rsidRPr="008D33A5">
        <w:rPr>
          <w:color w:val="auto"/>
          <w:sz w:val="22"/>
          <w:lang w:val="en-GB" w:eastAsia="zh-CN"/>
        </w:rPr>
        <w:t xml:space="preserve"> (R1, R2, R3) with different annealing temperatures (840-920</w:t>
      </w:r>
      <w:r w:rsidR="00AD2777" w:rsidRPr="008D33A5">
        <w:rPr>
          <w:color w:val="auto"/>
          <w:sz w:val="22"/>
          <w:vertAlign w:val="superscript"/>
          <w:lang w:val="en-GB" w:eastAsia="zh-CN"/>
        </w:rPr>
        <w:t>o</w:t>
      </w:r>
      <w:r w:rsidR="00AD2777" w:rsidRPr="008D33A5">
        <w:rPr>
          <w:color w:val="auto"/>
          <w:sz w:val="22"/>
          <w:lang w:val="en-GB" w:eastAsia="zh-CN"/>
        </w:rPr>
        <w:t xml:space="preserve">C). (b) </w:t>
      </w:r>
      <w:r w:rsidR="00F14BBF">
        <w:rPr>
          <w:color w:val="auto"/>
          <w:sz w:val="22"/>
          <w:lang w:val="en-GB" w:eastAsia="zh-CN"/>
        </w:rPr>
        <w:t>R</w:t>
      </w:r>
      <w:r w:rsidR="00F14BBF" w:rsidRPr="00F14BBF">
        <w:rPr>
          <w:color w:val="auto"/>
          <w:sz w:val="22"/>
          <w:vertAlign w:val="subscript"/>
          <w:lang w:val="en-GB" w:eastAsia="zh-CN"/>
        </w:rPr>
        <w:t>sh</w:t>
      </w:r>
      <w:r w:rsidR="00AD2777" w:rsidRPr="008D33A5">
        <w:rPr>
          <w:color w:val="auto"/>
          <w:sz w:val="22"/>
          <w:lang w:val="en-GB" w:eastAsia="zh-CN"/>
        </w:rPr>
        <w:t xml:space="preserve"> of the poly-SiC</w:t>
      </w:r>
      <w:r w:rsidR="00AD2777" w:rsidRPr="008D33A5">
        <w:rPr>
          <w:color w:val="auto"/>
          <w:sz w:val="22"/>
          <w:vertAlign w:val="subscript"/>
          <w:lang w:val="en-GB" w:eastAsia="zh-CN"/>
        </w:rPr>
        <w:t>x</w:t>
      </w:r>
      <w:r w:rsidR="00AD2777" w:rsidRPr="008D33A5">
        <w:rPr>
          <w:color w:val="auto"/>
          <w:sz w:val="22"/>
          <w:lang w:val="en-GB" w:eastAsia="zh-CN"/>
        </w:rPr>
        <w:t xml:space="preserve"> and SiO</w:t>
      </w:r>
      <w:r w:rsidR="00AD2777" w:rsidRPr="008D33A5">
        <w:rPr>
          <w:color w:val="auto"/>
          <w:sz w:val="22"/>
          <w:vertAlign w:val="subscript"/>
          <w:lang w:val="en-GB" w:eastAsia="zh-CN"/>
        </w:rPr>
        <w:t>x</w:t>
      </w:r>
      <w:r w:rsidR="00AD2777" w:rsidRPr="008D33A5">
        <w:rPr>
          <w:color w:val="auto"/>
          <w:sz w:val="22"/>
          <w:lang w:val="en-GB" w:eastAsia="zh-CN"/>
        </w:rPr>
        <w:t>/poly-SiC</w:t>
      </w:r>
      <w:r w:rsidR="00AD2777" w:rsidRPr="008D33A5">
        <w:rPr>
          <w:color w:val="auto"/>
          <w:sz w:val="22"/>
          <w:vertAlign w:val="subscript"/>
          <w:lang w:val="en-GB" w:eastAsia="zh-CN"/>
        </w:rPr>
        <w:t>x</w:t>
      </w:r>
      <w:r w:rsidR="00AD2777" w:rsidRPr="008D33A5">
        <w:rPr>
          <w:color w:val="auto"/>
          <w:sz w:val="22"/>
          <w:lang w:val="en-GB" w:eastAsia="zh-CN"/>
        </w:rPr>
        <w:t xml:space="preserve"> with different annealing temperatures (840-920</w:t>
      </w:r>
      <w:r w:rsidR="00AD2777" w:rsidRPr="008D33A5">
        <w:rPr>
          <w:color w:val="auto"/>
          <w:sz w:val="22"/>
          <w:vertAlign w:val="superscript"/>
          <w:lang w:val="en-GB" w:eastAsia="zh-CN"/>
        </w:rPr>
        <w:t>o</w:t>
      </w:r>
      <w:r w:rsidR="00AD2777" w:rsidRPr="008D33A5">
        <w:rPr>
          <w:color w:val="auto"/>
          <w:sz w:val="22"/>
          <w:lang w:val="en-GB" w:eastAsia="zh-CN"/>
        </w:rPr>
        <w:t>C). (c)</w:t>
      </w:r>
      <w:r w:rsidR="006F7F3A" w:rsidRPr="008D33A5">
        <w:rPr>
          <w:color w:val="auto"/>
          <w:sz w:val="22"/>
          <w:lang w:val="en-GB" w:eastAsia="zh-CN"/>
        </w:rPr>
        <w:t xml:space="preserve"> </w:t>
      </w:r>
      <w:r w:rsidR="003B1837">
        <w:rPr>
          <w:color w:val="auto"/>
          <w:sz w:val="22"/>
          <w:lang w:val="en-GB" w:eastAsia="zh-CN"/>
        </w:rPr>
        <w:t>Champion efficiency of the new solar cell and the controlled one</w:t>
      </w:r>
      <w:r w:rsidR="006F7F3A" w:rsidRPr="008D33A5">
        <w:rPr>
          <w:color w:val="auto"/>
          <w:sz w:val="22"/>
          <w:lang w:val="en-GB" w:eastAsia="zh-CN"/>
        </w:rPr>
        <w:t xml:space="preserve">. </w:t>
      </w:r>
    </w:p>
    <w:p w:rsidR="00BA15F5" w:rsidRPr="008D33A5" w:rsidRDefault="00BA15F5" w:rsidP="00E31AA8">
      <w:pPr>
        <w:pStyle w:val="Abstract-Text"/>
        <w:ind w:firstLine="0"/>
        <w:rPr>
          <w:color w:val="auto"/>
          <w:sz w:val="22"/>
          <w:lang w:val="en-GB" w:eastAsia="zh-CN"/>
        </w:rPr>
      </w:pPr>
    </w:p>
    <w:p w:rsidR="008D33A5" w:rsidRPr="008D33A5" w:rsidRDefault="008D33A5" w:rsidP="008D33A5">
      <w:pPr>
        <w:pStyle w:val="Abstract-Text"/>
        <w:ind w:firstLine="0"/>
        <w:rPr>
          <w:b/>
          <w:lang w:val="en-GB"/>
        </w:rPr>
      </w:pPr>
      <w:r w:rsidRPr="008D33A5">
        <w:rPr>
          <w:b/>
          <w:color w:val="auto"/>
          <w:lang w:val="en-GB" w:eastAsia="zh-CN"/>
        </w:rPr>
        <w:t>Reference</w:t>
      </w:r>
    </w:p>
    <w:p w:rsidR="00FA6471" w:rsidRPr="008D33A5" w:rsidRDefault="00FA6471" w:rsidP="00FA6471">
      <w:pPr>
        <w:pStyle w:val="EndNoteBibliography"/>
        <w:rPr>
          <w:sz w:val="21"/>
        </w:rPr>
      </w:pPr>
      <w:r w:rsidRPr="008D33A5">
        <w:rPr>
          <w:sz w:val="21"/>
          <w:lang w:val="en-GB"/>
        </w:rPr>
        <w:fldChar w:fldCharType="begin"/>
      </w:r>
      <w:r w:rsidRPr="008D33A5">
        <w:rPr>
          <w:sz w:val="21"/>
          <w:lang w:val="en-GB"/>
        </w:rPr>
        <w:instrText xml:space="preserve"> ADDIN EN.REFLIST </w:instrText>
      </w:r>
      <w:r w:rsidRPr="008D33A5">
        <w:rPr>
          <w:sz w:val="21"/>
          <w:lang w:val="en-GB"/>
        </w:rPr>
        <w:fldChar w:fldCharType="separate"/>
      </w:r>
      <w:bookmarkStart w:id="2" w:name="_ENREF_1"/>
      <w:r w:rsidRPr="008D33A5">
        <w:rPr>
          <w:sz w:val="21"/>
        </w:rPr>
        <w:t>[1] F. Feldmann, M. Bivour, C. Reichel, M. Hermle, S.W. Glunz, A passivated rear contact for high-efficiency n-type silicon solar cells enabling high Vocs and FF 82%, in:  28th European PV Solar Energy Conference and Exhibition, Paris, France, 2013.</w:t>
      </w:r>
      <w:bookmarkEnd w:id="2"/>
    </w:p>
    <w:p w:rsidR="00AD3DD2" w:rsidRPr="00531DC4" w:rsidRDefault="00FA6471" w:rsidP="00F14BBF">
      <w:pPr>
        <w:pStyle w:val="EndNoteBibliography"/>
        <w:rPr>
          <w:lang w:val="en-GB"/>
        </w:rPr>
      </w:pPr>
      <w:bookmarkStart w:id="3" w:name="_ENREF_2"/>
      <w:r w:rsidRPr="008D33A5">
        <w:rPr>
          <w:sz w:val="21"/>
        </w:rPr>
        <w:t>[2] Y</w:t>
      </w:r>
      <w:r w:rsidRPr="008D33A5">
        <w:rPr>
          <w:rFonts w:hint="eastAsia"/>
          <w:sz w:val="21"/>
        </w:rPr>
        <w:t>. Chen, D. Chen, C. Liu, W. Zigang, Y. Zou, Y. He, Y. Wang, L. Yuan, J. Gong, W. Lin, X. Zhang, Y. Yang, H. Shen, Z. Feng, P. P. Altermatt, P. J. Verlinden, Mass production of industrial tunnel oxide passivated contacts (i</w:t>
      </w:r>
      <w:r w:rsidRPr="008D33A5">
        <w:rPr>
          <w:rFonts w:hint="eastAsia"/>
          <w:sz w:val="21"/>
        </w:rPr>
        <w:t>‐</w:t>
      </w:r>
      <w:r w:rsidRPr="008D33A5">
        <w:rPr>
          <w:rFonts w:hint="eastAsia"/>
          <w:sz w:val="21"/>
        </w:rPr>
        <w:t>TOPCon) silicon solar cells with</w:t>
      </w:r>
      <w:r w:rsidRPr="008D33A5">
        <w:rPr>
          <w:sz w:val="21"/>
        </w:rPr>
        <w:t xml:space="preserve"> average efficiency over 23% and modules over 345 W, Prog. Photovoltaics, (2019).</w:t>
      </w:r>
      <w:bookmarkEnd w:id="3"/>
      <w:r w:rsidRPr="008D33A5">
        <w:rPr>
          <w:sz w:val="21"/>
          <w:lang w:val="en-GB"/>
        </w:rPr>
        <w:fldChar w:fldCharType="end"/>
      </w:r>
    </w:p>
    <w:sectPr w:rsidR="00AD3DD2" w:rsidRPr="00531DC4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0A25" w:rsidRDefault="00E80A25" w:rsidP="00973BF5">
      <w:r>
        <w:separator/>
      </w:r>
    </w:p>
  </w:endnote>
  <w:endnote w:type="continuationSeparator" w:id="0">
    <w:p w:rsidR="00E80A25" w:rsidRDefault="00E80A25" w:rsidP="00973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6389689"/>
      <w:docPartObj>
        <w:docPartGallery w:val="Page Numbers (Bottom of Page)"/>
        <w:docPartUnique/>
      </w:docPartObj>
    </w:sdtPr>
    <w:sdtEndPr/>
    <w:sdtContent>
      <w:p w:rsidR="00E409AD" w:rsidRDefault="00E409A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3D70" w:rsidRPr="004F3D70">
          <w:rPr>
            <w:noProof/>
            <w:lang w:val="zh-CN" w:eastAsia="zh-CN"/>
          </w:rPr>
          <w:t>3</w:t>
        </w:r>
        <w:r>
          <w:fldChar w:fldCharType="end"/>
        </w:r>
      </w:p>
    </w:sdtContent>
  </w:sdt>
  <w:p w:rsidR="00E409AD" w:rsidRDefault="00E409A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0A25" w:rsidRDefault="00E80A25" w:rsidP="00973BF5">
      <w:r>
        <w:separator/>
      </w:r>
    </w:p>
  </w:footnote>
  <w:footnote w:type="continuationSeparator" w:id="0">
    <w:p w:rsidR="00E80A25" w:rsidRDefault="00E80A25" w:rsidP="00973B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235CDC"/>
    <w:multiLevelType w:val="hybridMultilevel"/>
    <w:tmpl w:val="77FA569E"/>
    <w:lvl w:ilvl="0" w:tplc="6212C5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7F9616A"/>
    <w:multiLevelType w:val="hybridMultilevel"/>
    <w:tmpl w:val="237832E8"/>
    <w:lvl w:ilvl="0" w:tplc="07128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Solar Energy Mats Solar Cell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xat5zszent0pxnexxslxar5cazpfv5d0z90p&quot;&gt;paper and funds&lt;record-ids&gt;&lt;item&gt;519&lt;/item&gt;&lt;item&gt;526&lt;/item&gt;&lt;/record-ids&gt;&lt;/item&gt;&lt;/Libraries&gt;"/>
  </w:docVars>
  <w:rsids>
    <w:rsidRoot w:val="00AF5754"/>
    <w:rsid w:val="00056BB8"/>
    <w:rsid w:val="00062CC7"/>
    <w:rsid w:val="0009517B"/>
    <w:rsid w:val="0011476C"/>
    <w:rsid w:val="00121B7B"/>
    <w:rsid w:val="001875EC"/>
    <w:rsid w:val="001C0F5B"/>
    <w:rsid w:val="001C5B9A"/>
    <w:rsid w:val="00221E9A"/>
    <w:rsid w:val="00277D5F"/>
    <w:rsid w:val="002D49D0"/>
    <w:rsid w:val="003049A1"/>
    <w:rsid w:val="00364F55"/>
    <w:rsid w:val="003A0EE5"/>
    <w:rsid w:val="003B1837"/>
    <w:rsid w:val="003E0149"/>
    <w:rsid w:val="00422863"/>
    <w:rsid w:val="004B2A15"/>
    <w:rsid w:val="004F3D70"/>
    <w:rsid w:val="00531DBD"/>
    <w:rsid w:val="00531DC4"/>
    <w:rsid w:val="005A0C42"/>
    <w:rsid w:val="005F5AD9"/>
    <w:rsid w:val="006229A4"/>
    <w:rsid w:val="00676143"/>
    <w:rsid w:val="006A145F"/>
    <w:rsid w:val="006E1BEF"/>
    <w:rsid w:val="006F7F3A"/>
    <w:rsid w:val="00756138"/>
    <w:rsid w:val="00766729"/>
    <w:rsid w:val="00784EF4"/>
    <w:rsid w:val="00791FB1"/>
    <w:rsid w:val="00817D36"/>
    <w:rsid w:val="00830020"/>
    <w:rsid w:val="008B3E2C"/>
    <w:rsid w:val="008D33A5"/>
    <w:rsid w:val="00906B78"/>
    <w:rsid w:val="00951A4D"/>
    <w:rsid w:val="00973BF5"/>
    <w:rsid w:val="009A7993"/>
    <w:rsid w:val="009D261A"/>
    <w:rsid w:val="009D725B"/>
    <w:rsid w:val="00A30608"/>
    <w:rsid w:val="00AD2777"/>
    <w:rsid w:val="00AD3DD2"/>
    <w:rsid w:val="00AE20EF"/>
    <w:rsid w:val="00AF5754"/>
    <w:rsid w:val="00B06077"/>
    <w:rsid w:val="00B44383"/>
    <w:rsid w:val="00B47E63"/>
    <w:rsid w:val="00B974E1"/>
    <w:rsid w:val="00BA15F5"/>
    <w:rsid w:val="00BA6E63"/>
    <w:rsid w:val="00C62CB2"/>
    <w:rsid w:val="00CA0F6E"/>
    <w:rsid w:val="00CC2C75"/>
    <w:rsid w:val="00CD4A40"/>
    <w:rsid w:val="00D62C81"/>
    <w:rsid w:val="00DB2E66"/>
    <w:rsid w:val="00E04FF6"/>
    <w:rsid w:val="00E31AA8"/>
    <w:rsid w:val="00E409AD"/>
    <w:rsid w:val="00E658C6"/>
    <w:rsid w:val="00E80A25"/>
    <w:rsid w:val="00E905C0"/>
    <w:rsid w:val="00E9743E"/>
    <w:rsid w:val="00EE0A77"/>
    <w:rsid w:val="00EE2FF2"/>
    <w:rsid w:val="00F14BBF"/>
    <w:rsid w:val="00F365C1"/>
    <w:rsid w:val="00F404C0"/>
    <w:rsid w:val="00F66BA2"/>
    <w:rsid w:val="00F83584"/>
    <w:rsid w:val="00FA6471"/>
    <w:rsid w:val="00FE6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DFF23DB-0B92-4081-9C47-B0251CF55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754"/>
    <w:rPr>
      <w:rFonts w:ascii="Times New Roman" w:hAnsi="Times New Roman" w:cs="Times New Roman"/>
      <w:kern w:val="0"/>
      <w:sz w:val="24"/>
      <w:szCs w:val="24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-Text">
    <w:name w:val="Abstract-Text"/>
    <w:link w:val="Abstract-TextZchn"/>
    <w:rsid w:val="00AF5754"/>
    <w:pPr>
      <w:widowControl w:val="0"/>
      <w:tabs>
        <w:tab w:val="right" w:pos="8520"/>
      </w:tabs>
      <w:ind w:firstLine="284"/>
      <w:jc w:val="both"/>
    </w:pPr>
    <w:rPr>
      <w:rFonts w:ascii="Times New Roman" w:hAnsi="Times New Roman" w:cs="Times New Roman"/>
      <w:color w:val="000000"/>
      <w:kern w:val="0"/>
      <w:sz w:val="24"/>
      <w:lang w:eastAsia="de-DE"/>
    </w:rPr>
  </w:style>
  <w:style w:type="character" w:customStyle="1" w:styleId="Abstract-TextZchn">
    <w:name w:val="Abstract-Text Zchn"/>
    <w:link w:val="Abstract-Text"/>
    <w:rsid w:val="00AF5754"/>
    <w:rPr>
      <w:rFonts w:ascii="Times New Roman" w:hAnsi="Times New Roman" w:cs="Times New Roman"/>
      <w:color w:val="000000"/>
      <w:kern w:val="0"/>
      <w:sz w:val="24"/>
      <w:lang w:eastAsia="de-DE"/>
    </w:rPr>
  </w:style>
  <w:style w:type="paragraph" w:styleId="a3">
    <w:name w:val="header"/>
    <w:basedOn w:val="a"/>
    <w:link w:val="Char"/>
    <w:uiPriority w:val="99"/>
    <w:unhideWhenUsed/>
    <w:rsid w:val="00973B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3BF5"/>
    <w:rPr>
      <w:rFonts w:ascii="Times New Roman" w:hAnsi="Times New Roman" w:cs="Times New Roman"/>
      <w:kern w:val="0"/>
      <w:sz w:val="18"/>
      <w:szCs w:val="18"/>
      <w:lang w:val="de-DE" w:eastAsia="de-DE"/>
    </w:rPr>
  </w:style>
  <w:style w:type="paragraph" w:styleId="a4">
    <w:name w:val="footer"/>
    <w:basedOn w:val="a"/>
    <w:link w:val="Char0"/>
    <w:uiPriority w:val="99"/>
    <w:unhideWhenUsed/>
    <w:rsid w:val="00973BF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3BF5"/>
    <w:rPr>
      <w:rFonts w:ascii="Times New Roman" w:hAnsi="Times New Roman" w:cs="Times New Roman"/>
      <w:kern w:val="0"/>
      <w:sz w:val="18"/>
      <w:szCs w:val="18"/>
      <w:lang w:val="de-DE" w:eastAsia="de-DE"/>
    </w:rPr>
  </w:style>
  <w:style w:type="paragraph" w:customStyle="1" w:styleId="EndNoteBibliographyTitle">
    <w:name w:val="EndNote Bibliography Title"/>
    <w:basedOn w:val="a"/>
    <w:link w:val="EndNoteBibliographyTitleChar"/>
    <w:rsid w:val="00FA6471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Abstract-TextZchn"/>
    <w:link w:val="EndNoteBibliographyTitle"/>
    <w:rsid w:val="00FA6471"/>
    <w:rPr>
      <w:rFonts w:ascii="Times New Roman" w:hAnsi="Times New Roman" w:cs="Times New Roman"/>
      <w:noProof/>
      <w:color w:val="000000"/>
      <w:kern w:val="0"/>
      <w:sz w:val="24"/>
      <w:szCs w:val="24"/>
      <w:lang w:val="de-DE" w:eastAsia="de-DE"/>
    </w:rPr>
  </w:style>
  <w:style w:type="paragraph" w:customStyle="1" w:styleId="EndNoteBibliography">
    <w:name w:val="EndNote Bibliography"/>
    <w:basedOn w:val="a"/>
    <w:link w:val="EndNoteBibliographyChar"/>
    <w:rsid w:val="00FA6471"/>
    <w:pPr>
      <w:jc w:val="both"/>
    </w:pPr>
    <w:rPr>
      <w:noProof/>
    </w:rPr>
  </w:style>
  <w:style w:type="character" w:customStyle="1" w:styleId="EndNoteBibliographyChar">
    <w:name w:val="EndNote Bibliography Char"/>
    <w:basedOn w:val="Abstract-TextZchn"/>
    <w:link w:val="EndNoteBibliography"/>
    <w:rsid w:val="00FA6471"/>
    <w:rPr>
      <w:rFonts w:ascii="Times New Roman" w:hAnsi="Times New Roman" w:cs="Times New Roman"/>
      <w:noProof/>
      <w:color w:val="000000"/>
      <w:kern w:val="0"/>
      <w:sz w:val="24"/>
      <w:szCs w:val="24"/>
      <w:lang w:val="de-DE" w:eastAsia="de-DE"/>
    </w:rPr>
  </w:style>
  <w:style w:type="character" w:styleId="a5">
    <w:name w:val="Hyperlink"/>
    <w:basedOn w:val="a0"/>
    <w:uiPriority w:val="99"/>
    <w:unhideWhenUsed/>
    <w:rsid w:val="00FA64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1171</Words>
  <Characters>6680</Characters>
  <Application>Microsoft Office Word</Application>
  <DocSecurity>0</DocSecurity>
  <Lines>55</Lines>
  <Paragraphs>15</Paragraphs>
  <ScaleCrop>false</ScaleCrop>
  <Company/>
  <LinksUpToDate>false</LinksUpToDate>
  <CharactersWithSpaces>7836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Zeng YH</dc:creator>
  <cp:keywords/>
  <dc:description/>
  <cp:lastModifiedBy>Zeng</cp:lastModifiedBy>
  <cp:revision>3</cp:revision>
  <dcterms:created xsi:type="dcterms:W3CDTF">2020-03-23T03:33:00Z</dcterms:created>
  <dcterms:modified xsi:type="dcterms:W3CDTF">2020-03-23T04:16:00Z</dcterms:modified>
</cp:coreProperties>
</file>