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92B" w:rsidRDefault="00E65EC3" w:rsidP="00C247C2">
      <w:pPr>
        <w:jc w:val="center"/>
        <w:rPr>
          <w:rFonts w:ascii="宋体" w:eastAsia="宋体" w:hAnsi="宋体" w:cs="宋体"/>
        </w:rPr>
      </w:pPr>
      <w:r>
        <w:t>综合能源局域网</w:t>
      </w:r>
      <w:proofErr w:type="gramStart"/>
      <w:r>
        <w:t>聚合商</w:t>
      </w:r>
      <w:proofErr w:type="gramEnd"/>
      <w:r>
        <w:t>的能量管理平</w:t>
      </w:r>
      <w:r>
        <w:rPr>
          <w:rFonts w:ascii="宋体" w:eastAsia="宋体" w:hAnsi="宋体" w:cs="宋体" w:hint="eastAsia"/>
        </w:rPr>
        <w:t>台</w:t>
      </w:r>
    </w:p>
    <w:p w:rsidR="00E65EC3" w:rsidRDefault="00523BC6" w:rsidP="00C247C2">
      <w:pPr>
        <w:jc w:val="center"/>
      </w:pPr>
      <w:r>
        <w:t xml:space="preserve">Energy </w:t>
      </w:r>
      <w:r>
        <w:t>management platform</w:t>
      </w:r>
      <w:r>
        <w:t xml:space="preserve"> for aggregators in integrated local energy systems</w:t>
      </w:r>
    </w:p>
    <w:p w:rsidR="00AC3319" w:rsidRDefault="00AC3319" w:rsidP="00AC3319">
      <w:r w:rsidRPr="00F22E49">
        <w:rPr>
          <w:rFonts w:hint="eastAsia"/>
        </w:rPr>
        <w:t>可再生能源与负荷侧两端的不确定性同时不断增加，是电力系统低碳安全运行面临的最大机遇与挑战。</w:t>
      </w:r>
      <w:r>
        <w:rPr>
          <w:rFonts w:hint="eastAsia"/>
        </w:rPr>
        <w:t>本次演讲介绍</w:t>
      </w:r>
      <w:r>
        <w:rPr>
          <w:rFonts w:hint="eastAsia"/>
        </w:rPr>
        <w:t>适应</w:t>
      </w:r>
      <w:r>
        <w:rPr>
          <w:rFonts w:hint="eastAsia"/>
        </w:rPr>
        <w:t>综合能源</w:t>
      </w:r>
      <w:r w:rsidRPr="00F22E49">
        <w:rPr>
          <w:rFonts w:hint="eastAsia"/>
        </w:rPr>
        <w:t>局域网</w:t>
      </w:r>
      <w:proofErr w:type="gramStart"/>
      <w:r w:rsidRPr="00F22E49">
        <w:rPr>
          <w:rFonts w:hint="eastAsia"/>
        </w:rPr>
        <w:t>聚合商</w:t>
      </w:r>
      <w:proofErr w:type="gramEnd"/>
      <w:r>
        <w:rPr>
          <w:rFonts w:hint="eastAsia"/>
        </w:rPr>
        <w:t>的</w:t>
      </w:r>
      <w:r w:rsidRPr="00F22E49">
        <w:rPr>
          <w:rFonts w:hint="eastAsia"/>
        </w:rPr>
        <w:t>分布式电</w:t>
      </w:r>
      <w:r w:rsidRPr="00F22E49">
        <w:rPr>
          <w:rFonts w:hint="eastAsia"/>
        </w:rPr>
        <w:t>/</w:t>
      </w:r>
      <w:r w:rsidRPr="00F22E49">
        <w:rPr>
          <w:rFonts w:hint="eastAsia"/>
        </w:rPr>
        <w:t>热</w:t>
      </w:r>
      <w:r w:rsidRPr="00F22E49">
        <w:rPr>
          <w:rFonts w:hint="eastAsia"/>
        </w:rPr>
        <w:t>/</w:t>
      </w:r>
      <w:r>
        <w:rPr>
          <w:rFonts w:hint="eastAsia"/>
        </w:rPr>
        <w:t>气资源</w:t>
      </w:r>
      <w:r w:rsidRPr="00F22E49">
        <w:rPr>
          <w:rFonts w:hint="eastAsia"/>
        </w:rPr>
        <w:t>的协调优化解决方案，合理配置</w:t>
      </w:r>
      <w:r>
        <w:rPr>
          <w:rFonts w:hint="eastAsia"/>
        </w:rPr>
        <w:t>储能容量，确定各能源存储与转换设备的优化运行策略，提高能源系统</w:t>
      </w:r>
      <w:r w:rsidRPr="00F22E49">
        <w:rPr>
          <w:rFonts w:hint="eastAsia"/>
        </w:rPr>
        <w:t>灵活性。</w:t>
      </w:r>
      <w:r>
        <w:rPr>
          <w:rFonts w:hint="eastAsia"/>
        </w:rPr>
        <w:t>通过聚合商调控</w:t>
      </w:r>
      <w:r w:rsidRPr="00F22E49">
        <w:rPr>
          <w:rFonts w:hint="eastAsia"/>
        </w:rPr>
        <w:t>源</w:t>
      </w:r>
      <w:r w:rsidRPr="00F22E49">
        <w:rPr>
          <w:rFonts w:hint="eastAsia"/>
        </w:rPr>
        <w:t>-</w:t>
      </w:r>
      <w:r w:rsidRPr="00F22E49">
        <w:rPr>
          <w:rFonts w:hint="eastAsia"/>
        </w:rPr>
        <w:t>荷</w:t>
      </w:r>
      <w:r w:rsidRPr="00F22E49">
        <w:rPr>
          <w:rFonts w:hint="eastAsia"/>
        </w:rPr>
        <w:t>-</w:t>
      </w:r>
      <w:proofErr w:type="gramStart"/>
      <w:r>
        <w:rPr>
          <w:rFonts w:hint="eastAsia"/>
        </w:rPr>
        <w:t>储多能流</w:t>
      </w:r>
      <w:proofErr w:type="gramEnd"/>
      <w:r>
        <w:rPr>
          <w:rFonts w:hint="eastAsia"/>
        </w:rPr>
        <w:t>，实现平抑</w:t>
      </w:r>
      <w:r w:rsidRPr="00F22E49">
        <w:rPr>
          <w:rFonts w:hint="eastAsia"/>
        </w:rPr>
        <w:t>能源局域网的不确定性与波动性目标，有助于减轻电网公司的调峰难题。</w:t>
      </w:r>
    </w:p>
    <w:p w:rsidR="00AC3319" w:rsidRPr="00C0678A" w:rsidRDefault="00AC3319" w:rsidP="00C247C2">
      <w:pPr>
        <w:jc w:val="both"/>
      </w:pPr>
      <w:r w:rsidRPr="00C0678A">
        <w:t xml:space="preserve">Uncertainties from renewable energy generation and consumption are increasing, which present both opportunities and challenges for low carbon and reliable power system operation. This </w:t>
      </w:r>
      <w:r>
        <w:t>talk</w:t>
      </w:r>
      <w:r w:rsidRPr="00C0678A">
        <w:t xml:space="preserve"> will </w:t>
      </w:r>
      <w:r>
        <w:t>present</w:t>
      </w:r>
      <w:r w:rsidRPr="00C0678A">
        <w:t xml:space="preserve"> </w:t>
      </w:r>
      <w:r>
        <w:t xml:space="preserve">optimal </w:t>
      </w:r>
      <w:r w:rsidRPr="00C0678A">
        <w:t xml:space="preserve">solutions for </w:t>
      </w:r>
      <w:r>
        <w:t xml:space="preserve">local energy </w:t>
      </w:r>
      <w:r w:rsidRPr="00C0678A">
        <w:t xml:space="preserve">Aggregators to coordinate the operation of distributed energy resources and load aggregation across vectors (electric, heat and gas). The model will determine the size of energy storage and optimize the operation strategy of energy storage and conversion devices to increase the power system flexibility. In this </w:t>
      </w:r>
      <w:r>
        <w:rPr>
          <w:rFonts w:hint="eastAsia"/>
        </w:rPr>
        <w:t>modelling</w:t>
      </w:r>
      <w:r>
        <w:t xml:space="preserve"> platform</w:t>
      </w:r>
      <w:r w:rsidRPr="00C0678A">
        <w:t xml:space="preserve">, multi-energy flows of supply, demand and storage are optimized </w:t>
      </w:r>
      <w:r>
        <w:t xml:space="preserve">and controlled </w:t>
      </w:r>
      <w:r w:rsidRPr="00C0678A">
        <w:t>by Aggregators to cope with the variability and uncertainty of local integrated energy systems, which will help alleviate utility companies from the undue burden of peak regulation problem.</w:t>
      </w:r>
    </w:p>
    <w:p w:rsidR="00523BC6" w:rsidRPr="00523BC6" w:rsidRDefault="009037D0" w:rsidP="00523BC6">
      <w:pPr>
        <w:rPr>
          <w:lang w:val="en-US"/>
        </w:rPr>
      </w:pPr>
      <w:r>
        <w:rPr>
          <w:rFonts w:hint="eastAsia"/>
          <w:lang w:val="en-US"/>
        </w:rPr>
        <w:t>本次演讲介绍本人基于国内外</w:t>
      </w:r>
      <w:r>
        <w:rPr>
          <w:rFonts w:hint="eastAsia"/>
          <w:lang w:val="en-US"/>
        </w:rPr>
        <w:t>10</w:t>
      </w:r>
      <w:r>
        <w:rPr>
          <w:rFonts w:hint="eastAsia"/>
          <w:lang w:val="en-US"/>
        </w:rPr>
        <w:t>余年经验</w:t>
      </w:r>
      <w:r w:rsidR="00C247C2">
        <w:rPr>
          <w:rFonts w:hint="eastAsia"/>
          <w:lang w:val="en-US"/>
        </w:rPr>
        <w:t>开发的</w:t>
      </w:r>
      <w:r>
        <w:rPr>
          <w:rFonts w:hint="eastAsia"/>
          <w:lang w:val="en-US"/>
        </w:rPr>
        <w:t>模型与</w:t>
      </w:r>
      <w:bookmarkStart w:id="0" w:name="_GoBack"/>
      <w:bookmarkEnd w:id="0"/>
      <w:r w:rsidR="00C247C2">
        <w:rPr>
          <w:rFonts w:hint="eastAsia"/>
          <w:lang w:val="en-US"/>
        </w:rPr>
        <w:t>平台</w:t>
      </w:r>
      <w:r>
        <w:rPr>
          <w:rFonts w:hint="eastAsia"/>
          <w:lang w:val="en-US"/>
        </w:rPr>
        <w:t>，</w:t>
      </w:r>
      <w:r w:rsidR="00523BC6" w:rsidRPr="00523BC6">
        <w:rPr>
          <w:rFonts w:hint="eastAsia"/>
          <w:lang w:val="en-US"/>
        </w:rPr>
        <w:t>展示综合能源局域网（配电网、</w:t>
      </w:r>
      <w:proofErr w:type="gramStart"/>
      <w:r w:rsidR="00523BC6" w:rsidRPr="00523BC6">
        <w:rPr>
          <w:rFonts w:hint="eastAsia"/>
          <w:lang w:val="en-US"/>
        </w:rPr>
        <w:t>热力网</w:t>
      </w:r>
      <w:proofErr w:type="gramEnd"/>
      <w:r w:rsidR="00523BC6" w:rsidRPr="00523BC6">
        <w:rPr>
          <w:rFonts w:hint="eastAsia"/>
          <w:lang w:val="en-US"/>
        </w:rPr>
        <w:t>与燃气网）及各类能源转换设备与储存设备</w:t>
      </w:r>
      <w:r w:rsidR="00C247C2">
        <w:rPr>
          <w:rFonts w:hint="eastAsia"/>
          <w:lang w:val="en-US"/>
        </w:rPr>
        <w:t>的优化运行，输入与输出如下：</w:t>
      </w:r>
    </w:p>
    <w:p w:rsidR="00523BC6" w:rsidRPr="00523BC6" w:rsidRDefault="00523BC6" w:rsidP="00523BC6">
      <w:pPr>
        <w:rPr>
          <w:lang w:val="en-US"/>
        </w:rPr>
      </w:pPr>
      <w:r w:rsidRPr="00523BC6">
        <w:rPr>
          <w:rFonts w:hint="eastAsia"/>
          <w:lang w:val="en-US"/>
        </w:rPr>
        <w:t>1</w:t>
      </w:r>
      <w:r>
        <w:rPr>
          <w:rFonts w:hint="eastAsia"/>
          <w:lang w:val="en-US"/>
        </w:rPr>
        <w:t>）</w:t>
      </w:r>
      <w:r w:rsidRPr="00523BC6">
        <w:rPr>
          <w:rFonts w:hint="eastAsia"/>
          <w:lang w:val="en-US"/>
        </w:rPr>
        <w:t>Excel</w:t>
      </w:r>
      <w:r w:rsidRPr="00523BC6">
        <w:rPr>
          <w:rFonts w:hint="eastAsia"/>
          <w:lang w:val="en-US"/>
        </w:rPr>
        <w:t>文件格式</w:t>
      </w:r>
      <w:r>
        <w:rPr>
          <w:rFonts w:hint="eastAsia"/>
          <w:lang w:val="en-US"/>
        </w:rPr>
        <w:t>输入</w:t>
      </w:r>
      <w:r w:rsidRPr="00523BC6">
        <w:rPr>
          <w:rFonts w:hint="eastAsia"/>
          <w:lang w:val="en-US"/>
        </w:rPr>
        <w:t>数据：配电网、热力网与燃气网节点详细页面、</w:t>
      </w:r>
      <w:r w:rsidR="00C247C2">
        <w:rPr>
          <w:rFonts w:hint="eastAsia"/>
          <w:lang w:val="en-US"/>
        </w:rPr>
        <w:t>节点</w:t>
      </w:r>
      <w:r w:rsidRPr="00523BC6">
        <w:rPr>
          <w:rFonts w:hint="eastAsia"/>
          <w:lang w:val="en-US"/>
        </w:rPr>
        <w:t>能源转换设备页面、电</w:t>
      </w:r>
      <w:r w:rsidRPr="00523BC6">
        <w:rPr>
          <w:rFonts w:hint="eastAsia"/>
          <w:lang w:val="en-US"/>
        </w:rPr>
        <w:t>/</w:t>
      </w:r>
      <w:r w:rsidRPr="00523BC6">
        <w:rPr>
          <w:rFonts w:hint="eastAsia"/>
          <w:lang w:val="en-US"/>
        </w:rPr>
        <w:t>热</w:t>
      </w:r>
      <w:r w:rsidRPr="00523BC6">
        <w:rPr>
          <w:rFonts w:hint="eastAsia"/>
          <w:lang w:val="en-US"/>
        </w:rPr>
        <w:t>/</w:t>
      </w:r>
      <w:r w:rsidR="00C247C2">
        <w:rPr>
          <w:rFonts w:hint="eastAsia"/>
          <w:lang w:val="en-US"/>
        </w:rPr>
        <w:t>气节点负荷时域</w:t>
      </w:r>
      <w:r w:rsidRPr="00523BC6">
        <w:rPr>
          <w:rFonts w:hint="eastAsia"/>
          <w:lang w:val="en-US"/>
        </w:rPr>
        <w:t>页面、光伏</w:t>
      </w:r>
      <w:r w:rsidRPr="00523BC6">
        <w:rPr>
          <w:rFonts w:hint="eastAsia"/>
          <w:lang w:val="en-US"/>
        </w:rPr>
        <w:t>-</w:t>
      </w:r>
      <w:r w:rsidR="00C247C2">
        <w:rPr>
          <w:rFonts w:hint="eastAsia"/>
          <w:lang w:val="en-US"/>
        </w:rPr>
        <w:t>储能节点数据页面、经济数据</w:t>
      </w:r>
      <w:r w:rsidRPr="00523BC6">
        <w:rPr>
          <w:rFonts w:hint="eastAsia"/>
          <w:lang w:val="en-US"/>
        </w:rPr>
        <w:t>页面；</w:t>
      </w:r>
    </w:p>
    <w:p w:rsidR="00523BC6" w:rsidRPr="00523BC6" w:rsidRDefault="00523BC6" w:rsidP="00523BC6">
      <w:pPr>
        <w:rPr>
          <w:lang w:val="en-US"/>
        </w:rPr>
      </w:pPr>
      <w:r w:rsidRPr="00523BC6">
        <w:rPr>
          <w:rFonts w:hint="eastAsia"/>
          <w:lang w:val="en-US"/>
        </w:rPr>
        <w:t>2</w:t>
      </w:r>
      <w:r w:rsidRPr="00523BC6">
        <w:rPr>
          <w:rFonts w:hint="eastAsia"/>
          <w:lang w:val="en-US"/>
        </w:rPr>
        <w:t>）</w:t>
      </w:r>
      <w:r w:rsidRPr="00523BC6">
        <w:rPr>
          <w:rFonts w:hint="eastAsia"/>
          <w:lang w:val="en-US"/>
        </w:rPr>
        <w:t>实时生成</w:t>
      </w:r>
      <w:r w:rsidRPr="00523BC6">
        <w:rPr>
          <w:rFonts w:hint="eastAsia"/>
          <w:lang w:val="en-US"/>
        </w:rPr>
        <w:t>Excel</w:t>
      </w:r>
      <w:r w:rsidRPr="00523BC6">
        <w:rPr>
          <w:rFonts w:hint="eastAsia"/>
          <w:lang w:val="en-US"/>
        </w:rPr>
        <w:t>文件</w:t>
      </w:r>
      <w:r w:rsidR="00873D66">
        <w:rPr>
          <w:rFonts w:hint="eastAsia"/>
          <w:lang w:val="en-US"/>
        </w:rPr>
        <w:t>的</w:t>
      </w:r>
      <w:r>
        <w:rPr>
          <w:rFonts w:hint="eastAsia"/>
          <w:lang w:val="en-US"/>
        </w:rPr>
        <w:t>输出</w:t>
      </w:r>
      <w:r w:rsidR="00873D66">
        <w:rPr>
          <w:rFonts w:hint="eastAsia"/>
          <w:lang w:val="en-US"/>
        </w:rPr>
        <w:t>数据：</w:t>
      </w:r>
      <w:r w:rsidRPr="00523BC6">
        <w:rPr>
          <w:rFonts w:hint="eastAsia"/>
          <w:lang w:val="en-US"/>
        </w:rPr>
        <w:t>各类设备出力动态效果与各网络状态变量（电压幅值与相角、热网节点供水与回水温度、</w:t>
      </w:r>
      <w:r>
        <w:rPr>
          <w:rFonts w:hint="eastAsia"/>
          <w:lang w:val="en-US"/>
        </w:rPr>
        <w:t>管道</w:t>
      </w:r>
      <w:r w:rsidRPr="00523BC6">
        <w:rPr>
          <w:rFonts w:hint="eastAsia"/>
          <w:lang w:val="en-US"/>
        </w:rPr>
        <w:t>质量流量、</w:t>
      </w:r>
      <w:r>
        <w:rPr>
          <w:rFonts w:hint="eastAsia"/>
          <w:lang w:val="en-US"/>
        </w:rPr>
        <w:t>节点</w:t>
      </w:r>
      <w:r w:rsidRPr="00523BC6">
        <w:rPr>
          <w:rFonts w:hint="eastAsia"/>
          <w:lang w:val="en-US"/>
        </w:rPr>
        <w:t>压力等，以及综合能源系统技术经济性指标分析</w:t>
      </w:r>
      <w:r w:rsidRPr="00523BC6">
        <w:rPr>
          <w:rFonts w:hint="eastAsia"/>
          <w:lang w:val="en-US"/>
        </w:rPr>
        <w:t>(</w:t>
      </w:r>
      <w:r w:rsidR="00AC3319">
        <w:rPr>
          <w:rFonts w:hint="eastAsia"/>
          <w:lang w:val="en-US"/>
        </w:rPr>
        <w:t>投资成本</w:t>
      </w:r>
      <w:r w:rsidRPr="00523BC6">
        <w:rPr>
          <w:rFonts w:hint="eastAsia"/>
          <w:lang w:val="en-US"/>
        </w:rPr>
        <w:t>CAPEX/</w:t>
      </w:r>
      <w:r w:rsidR="00AC3319">
        <w:rPr>
          <w:rFonts w:hint="eastAsia"/>
          <w:lang w:val="en-US"/>
        </w:rPr>
        <w:t>运行成本</w:t>
      </w:r>
      <w:r w:rsidRPr="00523BC6">
        <w:rPr>
          <w:rFonts w:hint="eastAsia"/>
          <w:lang w:val="en-US"/>
        </w:rPr>
        <w:t>OPEX</w:t>
      </w:r>
      <w:r w:rsidRPr="00523BC6">
        <w:rPr>
          <w:rFonts w:hint="eastAsia"/>
          <w:lang w:val="en-US"/>
        </w:rPr>
        <w:t>、</w:t>
      </w:r>
      <w:r w:rsidR="00AC3319">
        <w:rPr>
          <w:rFonts w:hint="eastAsia"/>
          <w:lang w:val="en-US"/>
        </w:rPr>
        <w:t>净现值</w:t>
      </w:r>
      <w:r w:rsidRPr="00523BC6">
        <w:rPr>
          <w:rFonts w:hint="eastAsia"/>
          <w:lang w:val="en-US"/>
        </w:rPr>
        <w:t>NPV</w:t>
      </w:r>
      <w:r w:rsidRPr="00523BC6">
        <w:rPr>
          <w:rFonts w:hint="eastAsia"/>
          <w:lang w:val="en-US"/>
        </w:rPr>
        <w:t>、</w:t>
      </w:r>
      <w:r w:rsidR="00AC3319">
        <w:rPr>
          <w:rFonts w:hint="eastAsia"/>
          <w:lang w:val="en-US"/>
        </w:rPr>
        <w:t>内部收益率</w:t>
      </w:r>
      <w:r w:rsidRPr="00523BC6">
        <w:rPr>
          <w:rFonts w:hint="eastAsia"/>
          <w:lang w:val="en-US"/>
        </w:rPr>
        <w:t>IRR</w:t>
      </w:r>
      <w:r w:rsidRPr="00523BC6">
        <w:rPr>
          <w:rFonts w:hint="eastAsia"/>
          <w:lang w:val="en-US"/>
        </w:rPr>
        <w:t>、</w:t>
      </w:r>
      <w:r w:rsidR="00AC3319">
        <w:rPr>
          <w:rFonts w:hint="eastAsia"/>
          <w:lang w:val="en-US"/>
        </w:rPr>
        <w:t>平准化度电成本</w:t>
      </w:r>
      <w:r w:rsidRPr="00523BC6">
        <w:rPr>
          <w:rFonts w:hint="eastAsia"/>
          <w:lang w:val="en-US"/>
        </w:rPr>
        <w:t>LCOE</w:t>
      </w:r>
      <w:proofErr w:type="gramStart"/>
      <w:r w:rsidRPr="00523BC6">
        <w:rPr>
          <w:rFonts w:hint="eastAsia"/>
          <w:lang w:val="en-US"/>
        </w:rPr>
        <w:t>等</w:t>
      </w:r>
      <w:r w:rsidRPr="00523BC6">
        <w:rPr>
          <w:rFonts w:hint="eastAsia"/>
          <w:lang w:val="en-US"/>
        </w:rPr>
        <w:t>)</w:t>
      </w:r>
      <w:r w:rsidRPr="00523BC6">
        <w:rPr>
          <w:rFonts w:hint="eastAsia"/>
          <w:lang w:val="en-US"/>
        </w:rPr>
        <w:t>。</w:t>
      </w:r>
      <w:proofErr w:type="gramEnd"/>
    </w:p>
    <w:p w:rsidR="00C247C2" w:rsidRDefault="00C247C2" w:rsidP="00C247C2">
      <w:pPr>
        <w:spacing w:after="0"/>
        <w:jc w:val="center"/>
        <w:rPr>
          <w:lang w:val="x-none"/>
        </w:rPr>
      </w:pPr>
      <w:r>
        <w:rPr>
          <w:rFonts w:hint="eastAsia"/>
          <w:noProof/>
          <w:lang w:val="en-US"/>
        </w:rPr>
        <mc:AlternateContent>
          <mc:Choice Requires="wps">
            <w:drawing>
              <wp:anchor distT="0" distB="0" distL="114300" distR="114300" simplePos="0" relativeHeight="251659264" behindDoc="0" locked="0" layoutInCell="1" allowOverlap="1">
                <wp:simplePos x="0" y="0"/>
                <wp:positionH relativeFrom="column">
                  <wp:posOffset>3507831</wp:posOffset>
                </wp:positionH>
                <wp:positionV relativeFrom="paragraph">
                  <wp:posOffset>274773</wp:posOffset>
                </wp:positionV>
                <wp:extent cx="1042307" cy="220435"/>
                <wp:effectExtent l="0" t="0" r="5715" b="8255"/>
                <wp:wrapNone/>
                <wp:docPr id="2" name="文本框 2"/>
                <wp:cNvGraphicFramePr/>
                <a:graphic xmlns:a="http://schemas.openxmlformats.org/drawingml/2006/main">
                  <a:graphicData uri="http://schemas.microsoft.com/office/word/2010/wordprocessingShape">
                    <wps:wsp>
                      <wps:cNvSpPr txBox="1"/>
                      <wps:spPr>
                        <a:xfrm>
                          <a:off x="0" y="0"/>
                          <a:ext cx="1042307" cy="220435"/>
                        </a:xfrm>
                        <a:prstGeom prst="rect">
                          <a:avLst/>
                        </a:prstGeom>
                        <a:solidFill>
                          <a:schemeClr val="lt1"/>
                        </a:solidFill>
                        <a:ln w="6350">
                          <a:noFill/>
                        </a:ln>
                      </wps:spPr>
                      <wps:txbx>
                        <w:txbxContent>
                          <w:p w:rsidR="00C247C2" w:rsidRDefault="00C24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76.2pt;margin-top:21.65pt;width:82.05pt;height:1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" fillcolor="white [3201]" stroked="f" strokeweight=".5pt">
                <v:textbox>
                  <w:txbxContent>
                    <w:p w:rsidR="00C247C2" w:rsidRDefault="00C247C2"/>
                  </w:txbxContent>
                </v:textbox>
              </v:shape>
            </w:pict>
          </mc:Fallback>
        </mc:AlternateContent>
      </w:r>
      <w:r>
        <w:rPr>
          <w:rFonts w:hint="eastAsia"/>
          <w:noProof/>
          <w:lang w:val="en-US"/>
        </w:rPr>
        <w:drawing>
          <wp:inline distT="0" distB="0" distL="0" distR="0" wp14:anchorId="758AB43E" wp14:editId="65319F97">
            <wp:extent cx="4506686" cy="2586128"/>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E898B6.t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10529" cy="2588333"/>
                    </a:xfrm>
                    <a:prstGeom prst="rect">
                      <a:avLst/>
                    </a:prstGeom>
                  </pic:spPr>
                </pic:pic>
              </a:graphicData>
            </a:graphic>
          </wp:inline>
        </w:drawing>
      </w:r>
    </w:p>
    <w:p w:rsidR="00C247C2" w:rsidRDefault="00C247C2" w:rsidP="00C247C2">
      <w:pPr>
        <w:jc w:val="center"/>
        <w:rPr>
          <w:lang w:val="x-none"/>
        </w:rPr>
      </w:pPr>
      <w:r w:rsidRPr="00AC3319">
        <w:rPr>
          <w:lang w:val="en-US"/>
        </w:rPr>
        <w:t>图</w:t>
      </w:r>
      <w:r w:rsidRPr="00AC3319">
        <w:rPr>
          <w:lang w:val="en-US"/>
        </w:rPr>
        <w:fldChar w:fldCharType="begin"/>
      </w:r>
      <w:r w:rsidRPr="00AC3319">
        <w:rPr>
          <w:lang w:val="en-US"/>
        </w:rPr>
        <w:instrText xml:space="preserve"> SEQ </w:instrText>
      </w:r>
      <w:r w:rsidRPr="00AC3319">
        <w:rPr>
          <w:lang w:val="en-US"/>
        </w:rPr>
        <w:instrText>图</w:instrText>
      </w:r>
      <w:r w:rsidRPr="00AC3319">
        <w:rPr>
          <w:lang w:val="en-US"/>
        </w:rPr>
        <w:instrText xml:space="preserve"> \* ARABIC </w:instrText>
      </w:r>
      <w:r w:rsidRPr="00AC3319">
        <w:rPr>
          <w:lang w:val="en-US"/>
        </w:rPr>
        <w:fldChar w:fldCharType="separate"/>
      </w:r>
      <w:r>
        <w:rPr>
          <w:noProof/>
          <w:lang w:val="en-US"/>
        </w:rPr>
        <w:t>1</w:t>
      </w:r>
      <w:r w:rsidRPr="00AC3319">
        <w:fldChar w:fldCharType="end"/>
      </w:r>
      <w:r w:rsidRPr="00AC3319">
        <w:rPr>
          <w:lang w:val="en-US"/>
        </w:rPr>
        <w:t>：</w:t>
      </w:r>
      <w:proofErr w:type="gramStart"/>
      <w:r>
        <w:rPr>
          <w:rFonts w:hint="eastAsia"/>
          <w:lang w:val="x-none"/>
        </w:rPr>
        <w:t>聚合商能源</w:t>
      </w:r>
      <w:proofErr w:type="gramEnd"/>
      <w:r>
        <w:rPr>
          <w:rFonts w:hint="eastAsia"/>
          <w:lang w:val="x-none"/>
        </w:rPr>
        <w:t>管理平台的</w:t>
      </w:r>
      <w:proofErr w:type="spellStart"/>
      <w:r>
        <w:rPr>
          <w:rFonts w:hint="eastAsia"/>
          <w:lang w:val="x-none"/>
        </w:rPr>
        <w:t>EXCEL</w:t>
      </w:r>
      <w:r>
        <w:rPr>
          <w:rFonts w:hint="eastAsia"/>
          <w:lang w:val="x-none"/>
        </w:rPr>
        <w:t>用户界面</w:t>
      </w:r>
      <w:proofErr w:type="spellEnd"/>
    </w:p>
    <w:p w:rsidR="00AC3319" w:rsidRPr="00AC3319" w:rsidRDefault="00873D66" w:rsidP="00AC3319">
      <w:pPr>
        <w:rPr>
          <w:lang w:val="en-US"/>
        </w:rPr>
      </w:pPr>
      <w:r>
        <w:rPr>
          <w:rFonts w:hint="eastAsia"/>
          <w:lang w:val="x-none"/>
        </w:rPr>
        <w:lastRenderedPageBreak/>
        <w:t>输出</w:t>
      </w:r>
      <w:r w:rsidR="00AC3319" w:rsidRPr="00AC3319">
        <w:rPr>
          <w:lang w:val="x-none"/>
        </w:rPr>
        <w:t>可视化能流图，描述能量流从供给侧到用户</w:t>
      </w:r>
      <w:proofErr w:type="gramStart"/>
      <w:r w:rsidR="00AC3319" w:rsidRPr="00AC3319">
        <w:rPr>
          <w:lang w:val="x-none"/>
        </w:rPr>
        <w:t>侧经过</w:t>
      </w:r>
      <w:proofErr w:type="gramEnd"/>
      <w:r w:rsidR="00AC3319" w:rsidRPr="00AC3319">
        <w:rPr>
          <w:lang w:val="x-none"/>
        </w:rPr>
        <w:t>各能源转换设备的过程，</w:t>
      </w:r>
      <w:r w:rsidR="00AC3319" w:rsidRPr="00AC3319">
        <w:rPr>
          <w:lang w:val="en-US"/>
        </w:rPr>
        <w:t>如</w:t>
      </w:r>
      <w:r w:rsidR="00AC3319" w:rsidRPr="00AC3319">
        <w:rPr>
          <w:lang w:val="en-US"/>
        </w:rPr>
        <w:fldChar w:fldCharType="begin"/>
      </w:r>
      <w:r w:rsidR="00AC3319" w:rsidRPr="00AC3319">
        <w:rPr>
          <w:lang w:val="en-US"/>
        </w:rPr>
        <w:instrText xml:space="preserve"> REF _Ref473909217 \h  \* MERGEFORMAT </w:instrText>
      </w:r>
      <w:r w:rsidR="00AC3319" w:rsidRPr="00AC3319">
        <w:rPr>
          <w:lang w:val="en-US"/>
        </w:rPr>
      </w:r>
      <w:r w:rsidR="00AC3319" w:rsidRPr="00AC3319">
        <w:rPr>
          <w:lang w:val="en-US"/>
        </w:rPr>
        <w:fldChar w:fldCharType="separate"/>
      </w:r>
      <w:r w:rsidR="00C247C2" w:rsidRPr="00AC3319">
        <w:rPr>
          <w:lang w:val="en-US"/>
        </w:rPr>
        <w:t>图</w:t>
      </w:r>
      <w:r w:rsidR="00C247C2">
        <w:rPr>
          <w:lang w:val="en-US"/>
        </w:rPr>
        <w:t>2</w:t>
      </w:r>
      <w:r w:rsidR="00AC3319" w:rsidRPr="00AC3319">
        <w:fldChar w:fldCharType="end"/>
      </w:r>
      <w:r w:rsidR="00AC3319" w:rsidRPr="00AC3319">
        <w:rPr>
          <w:lang w:val="en-US"/>
        </w:rPr>
        <w:t>所示。</w:t>
      </w:r>
      <w:r w:rsidR="00AC3319" w:rsidRPr="00AC3319">
        <w:rPr>
          <w:lang w:val="x-none"/>
        </w:rPr>
        <w:t>通过与优化运行之前的能流图进行对比，得出燃料消耗、净购入电量、碳排放等指标的直观结果分析。</w:t>
      </w:r>
    </w:p>
    <w:p w:rsidR="00AC3319" w:rsidRPr="00AC3319" w:rsidRDefault="00AC3319" w:rsidP="00AC3319">
      <w:pPr>
        <w:jc w:val="center"/>
        <w:rPr>
          <w:lang w:val="en-US"/>
        </w:rPr>
      </w:pPr>
      <w:r w:rsidRPr="00AC3319">
        <w:rPr>
          <w:lang w:val="en-US"/>
        </w:rPr>
        <w:drawing>
          <wp:inline distT="0" distB="0" distL="0" distR="0" wp14:anchorId="65E04605" wp14:editId="67EB2C12">
            <wp:extent cx="3771900" cy="2309604"/>
            <wp:effectExtent l="0" t="0" r="0" b="0"/>
            <wp:docPr id="2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r="194"/>
                    <a:stretch>
                      <a:fillRect/>
                    </a:stretch>
                  </pic:blipFill>
                  <pic:spPr bwMode="auto">
                    <a:xfrm>
                      <a:off x="0" y="0"/>
                      <a:ext cx="3818450" cy="2338107"/>
                    </a:xfrm>
                    <a:prstGeom prst="rect">
                      <a:avLst/>
                    </a:prstGeom>
                    <a:noFill/>
                    <a:ln>
                      <a:noFill/>
                    </a:ln>
                  </pic:spPr>
                </pic:pic>
              </a:graphicData>
            </a:graphic>
          </wp:inline>
        </w:drawing>
      </w:r>
    </w:p>
    <w:p w:rsidR="00AC3319" w:rsidRDefault="00AC3319" w:rsidP="00AC3319">
      <w:pPr>
        <w:jc w:val="center"/>
        <w:rPr>
          <w:lang w:val="en-US"/>
        </w:rPr>
      </w:pPr>
      <w:bookmarkStart w:id="1" w:name="_Ref473909217"/>
      <w:r w:rsidRPr="00AC3319">
        <w:rPr>
          <w:lang w:val="en-US"/>
        </w:rPr>
        <w:t>图</w:t>
      </w:r>
      <w:r w:rsidRPr="00AC3319">
        <w:rPr>
          <w:lang w:val="en-US"/>
        </w:rPr>
        <w:fldChar w:fldCharType="begin"/>
      </w:r>
      <w:r w:rsidRPr="00AC3319">
        <w:rPr>
          <w:lang w:val="en-US"/>
        </w:rPr>
        <w:instrText xml:space="preserve"> SEQ </w:instrText>
      </w:r>
      <w:r w:rsidRPr="00AC3319">
        <w:rPr>
          <w:lang w:val="en-US"/>
        </w:rPr>
        <w:instrText>图</w:instrText>
      </w:r>
      <w:r w:rsidRPr="00AC3319">
        <w:rPr>
          <w:lang w:val="en-US"/>
        </w:rPr>
        <w:instrText xml:space="preserve"> \* ARABIC </w:instrText>
      </w:r>
      <w:r w:rsidRPr="00AC3319">
        <w:rPr>
          <w:lang w:val="en-US"/>
        </w:rPr>
        <w:fldChar w:fldCharType="separate"/>
      </w:r>
      <w:r w:rsidR="00C247C2">
        <w:rPr>
          <w:noProof/>
          <w:lang w:val="en-US"/>
        </w:rPr>
        <w:t>2</w:t>
      </w:r>
      <w:r w:rsidRPr="00AC3319">
        <w:fldChar w:fldCharType="end"/>
      </w:r>
      <w:bookmarkEnd w:id="1"/>
      <w:r w:rsidRPr="00AC3319">
        <w:rPr>
          <w:lang w:val="en-US"/>
        </w:rPr>
        <w:t>：能源从供给侧经各种能源转换设备到用户侧的能流图</w:t>
      </w:r>
    </w:p>
    <w:p w:rsidR="00873D66" w:rsidRPr="00AC3319" w:rsidRDefault="00C247C2" w:rsidP="00AC3319">
      <w:pPr>
        <w:jc w:val="center"/>
        <w:rPr>
          <w:rFonts w:hint="eastAsia"/>
          <w:lang w:val="en-US"/>
        </w:rPr>
      </w:pPr>
      <w:r w:rsidRPr="00CC7EB8">
        <w:rPr>
          <w:noProof/>
        </w:rPr>
        <w:drawing>
          <wp:inline distT="0" distB="0" distL="0" distR="0" wp14:anchorId="373DB69B" wp14:editId="55931C6B">
            <wp:extent cx="5486400" cy="242357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249" b="210"/>
                    <a:stretch/>
                  </pic:blipFill>
                  <pic:spPr bwMode="auto">
                    <a:xfrm>
                      <a:off x="0" y="0"/>
                      <a:ext cx="5486400" cy="2423571"/>
                    </a:xfrm>
                    <a:prstGeom prst="rect">
                      <a:avLst/>
                    </a:prstGeom>
                    <a:ln>
                      <a:noFill/>
                    </a:ln>
                    <a:extLst>
                      <a:ext uri="{53640926-AAD7-44D8-BBD7-CCE9431645EC}">
                        <a14:shadowObscured xmlns:a14="http://schemas.microsoft.com/office/drawing/2010/main"/>
                      </a:ext>
                    </a:extLst>
                  </pic:spPr>
                </pic:pic>
              </a:graphicData>
            </a:graphic>
          </wp:inline>
        </w:drawing>
      </w:r>
    </w:p>
    <w:p w:rsidR="00C247C2" w:rsidRPr="00C247C2" w:rsidRDefault="00C247C2" w:rsidP="00C247C2">
      <w:pPr>
        <w:jc w:val="center"/>
        <w:rPr>
          <w:lang w:val="en-US"/>
        </w:rPr>
      </w:pPr>
      <w:bookmarkStart w:id="2" w:name="_Ref473908808"/>
      <w:r w:rsidRPr="00C247C2">
        <w:rPr>
          <w:lang w:val="en-US"/>
        </w:rPr>
        <w:t>图</w:t>
      </w:r>
      <w:r w:rsidRPr="00C247C2">
        <w:rPr>
          <w:lang w:val="en-US"/>
        </w:rPr>
        <w:fldChar w:fldCharType="begin"/>
      </w:r>
      <w:r w:rsidRPr="00C247C2">
        <w:rPr>
          <w:lang w:val="en-US"/>
        </w:rPr>
        <w:instrText xml:space="preserve"> SEQ </w:instrText>
      </w:r>
      <w:r w:rsidRPr="00C247C2">
        <w:rPr>
          <w:lang w:val="en-US"/>
        </w:rPr>
        <w:instrText>图</w:instrText>
      </w:r>
      <w:r w:rsidRPr="00C247C2">
        <w:rPr>
          <w:lang w:val="en-US"/>
        </w:rPr>
        <w:instrText xml:space="preserve"> \* ARABIC </w:instrText>
      </w:r>
      <w:r w:rsidRPr="00C247C2">
        <w:rPr>
          <w:lang w:val="en-US"/>
        </w:rPr>
        <w:fldChar w:fldCharType="separate"/>
      </w:r>
      <w:r>
        <w:rPr>
          <w:noProof/>
          <w:lang w:val="en-US"/>
        </w:rPr>
        <w:t>3</w:t>
      </w:r>
      <w:r w:rsidRPr="00C247C2">
        <w:rPr>
          <w:lang w:val="en-US"/>
        </w:rPr>
        <w:fldChar w:fldCharType="end"/>
      </w:r>
      <w:bookmarkEnd w:id="2"/>
      <w:r w:rsidRPr="00C247C2">
        <w:rPr>
          <w:lang w:val="en-US"/>
        </w:rPr>
        <w:t>：多种能源存储与转换设备紧密耦合电力网、</w:t>
      </w:r>
      <w:proofErr w:type="gramStart"/>
      <w:r w:rsidRPr="00C247C2">
        <w:rPr>
          <w:lang w:val="en-US"/>
        </w:rPr>
        <w:t>燃气网与供热网</w:t>
      </w:r>
      <w:proofErr w:type="gramEnd"/>
      <w:r w:rsidRPr="00C247C2">
        <w:rPr>
          <w:lang w:val="en-US"/>
        </w:rPr>
        <w:t>的示意图</w:t>
      </w:r>
    </w:p>
    <w:p w:rsidR="00523BC6" w:rsidRPr="00AC3319" w:rsidRDefault="00523BC6" w:rsidP="00523BC6">
      <w:pPr>
        <w:rPr>
          <w:lang w:val="en-US"/>
        </w:rPr>
      </w:pPr>
    </w:p>
    <w:p w:rsidR="00523BC6" w:rsidRPr="00523BC6" w:rsidRDefault="00523BC6">
      <w:pPr>
        <w:rPr>
          <w:rFonts w:hint="eastAsia"/>
          <w:lang w:val="en-US"/>
        </w:rPr>
      </w:pPr>
    </w:p>
    <w:sectPr w:rsidR="00523BC6" w:rsidRPr="00523B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C3"/>
    <w:rsid w:val="00523BC6"/>
    <w:rsid w:val="00873D66"/>
    <w:rsid w:val="009037D0"/>
    <w:rsid w:val="00AC3319"/>
    <w:rsid w:val="00C247C2"/>
    <w:rsid w:val="00C95CDE"/>
    <w:rsid w:val="00DD692B"/>
    <w:rsid w:val="00E65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9DB6"/>
  <w15:chartTrackingRefBased/>
  <w15:docId w15:val="{00C72CA4-1630-468C-82CD-9D357BEC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2020-06-29T09:26:00Z</dcterms:created>
  <dcterms:modified xsi:type="dcterms:W3CDTF">2020-06-29T10:17:00Z</dcterms:modified>
</cp:coreProperties>
</file>