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Verdana" w:hAnsi="Verdana"/>
          <w:color w:val="FF6600"/>
          <w:spacing w:val="-20"/>
          <w:sz w:val="25"/>
          <w:szCs w:val="25"/>
        </w:rPr>
      </w:pPr>
      <w:r>
        <w:rPr>
          <w:rFonts w:ascii="Verdana" w:hAnsi="Verdana"/>
          <w:color w:val="FF6600"/>
          <w:spacing w:val="-20"/>
          <w:sz w:val="25"/>
          <w:szCs w:val="25"/>
        </w:rPr>
        <w:t xml:space="preserve">SNEC 14th (2020) International Photovoltaic Power Generation and </w:t>
      </w:r>
    </w:p>
    <w:p>
      <w:pPr>
        <w:widowControl/>
        <w:jc w:val="center"/>
        <w:rPr>
          <w:rFonts w:hint="eastAsia" w:ascii="Verdana" w:hAnsi="Verdana"/>
          <w:b/>
          <w:color w:val="FF6600"/>
          <w:sz w:val="25"/>
          <w:szCs w:val="25"/>
        </w:rPr>
      </w:pPr>
      <w:r>
        <w:rPr>
          <w:rFonts w:ascii="Verdana" w:hAnsi="Verdana"/>
          <w:color w:val="FF6600"/>
          <w:spacing w:val="-20"/>
          <w:sz w:val="25"/>
          <w:szCs w:val="25"/>
        </w:rPr>
        <w:t>Smart Energy Conference</w:t>
      </w:r>
    </w:p>
    <w:p>
      <w:pPr>
        <w:widowControl/>
        <w:jc w:val="center"/>
        <w:rPr>
          <w:rFonts w:hint="eastAsia" w:ascii="Verdana" w:hAnsi="Verdana"/>
          <w:b/>
          <w:color w:val="003366"/>
          <w:kern w:val="0"/>
          <w:sz w:val="28"/>
          <w:szCs w:val="18"/>
        </w:rPr>
      </w:pPr>
      <w:r>
        <w:rPr>
          <w:rFonts w:hint="eastAsia" w:ascii="Verdana" w:hAnsi="Verdana"/>
          <w:b/>
          <w:color w:val="003366"/>
          <w:kern w:val="0"/>
          <w:sz w:val="28"/>
          <w:szCs w:val="18"/>
        </w:rPr>
        <w:t>Speaker</w:t>
      </w:r>
      <w:r>
        <w:rPr>
          <w:rFonts w:ascii="Verdana" w:hAnsi="Verdana"/>
          <w:b/>
          <w:color w:val="003366"/>
          <w:kern w:val="0"/>
          <w:sz w:val="28"/>
          <w:szCs w:val="18"/>
        </w:rPr>
        <w:t xml:space="preserve"> Form</w:t>
      </w:r>
    </w:p>
    <w:p>
      <w:pPr>
        <w:widowControl/>
        <w:spacing w:beforeLines="50"/>
        <w:ind w:firstLine="354" w:firstLineChars="196"/>
        <w:rPr>
          <w:rFonts w:hint="eastAsia" w:ascii="Verdana" w:hAnsi="Cambria"/>
          <w:b/>
          <w:color w:val="808080"/>
          <w:sz w:val="18"/>
          <w:szCs w:val="18"/>
        </w:rPr>
      </w:pPr>
      <w:r>
        <w:rPr>
          <w:rFonts w:hint="eastAsia" w:ascii="Verdana" w:hAnsi="Verdana"/>
          <w:b/>
          <w:color w:val="808080"/>
          <w:sz w:val="18"/>
          <w:szCs w:val="18"/>
        </w:rPr>
        <w:t>感谢您对</w:t>
      </w:r>
      <w:r>
        <w:rPr>
          <w:rFonts w:ascii="Verdana" w:hAnsi="Verdana"/>
          <w:b/>
          <w:color w:val="808080"/>
          <w:sz w:val="18"/>
          <w:szCs w:val="18"/>
        </w:rPr>
        <w:t>SNEC</w:t>
      </w:r>
      <w:r>
        <w:rPr>
          <w:rFonts w:hint="eastAsia" w:ascii="Verdana" w:hAnsi="Verdana"/>
          <w:b/>
          <w:color w:val="808080"/>
          <w:sz w:val="18"/>
          <w:szCs w:val="18"/>
        </w:rPr>
        <w:t xml:space="preserve"> </w:t>
      </w:r>
      <w:r>
        <w:rPr>
          <w:rFonts w:hint="eastAsia" w:ascii="Verdana" w:hAnsi="Cambria"/>
          <w:b/>
          <w:color w:val="808080"/>
          <w:sz w:val="18"/>
          <w:szCs w:val="18"/>
        </w:rPr>
        <w:t>(</w:t>
      </w:r>
      <w:r>
        <w:rPr>
          <w:rFonts w:ascii="Verdana" w:hAnsi="Verdana"/>
          <w:b/>
          <w:color w:val="808080"/>
          <w:sz w:val="18"/>
          <w:szCs w:val="18"/>
        </w:rPr>
        <w:t>2020</w:t>
      </w:r>
      <w:r>
        <w:rPr>
          <w:rFonts w:hint="eastAsia" w:ascii="Verdana" w:hAnsi="Cambria"/>
          <w:b/>
          <w:color w:val="808080"/>
          <w:sz w:val="18"/>
          <w:szCs w:val="18"/>
        </w:rPr>
        <w:t xml:space="preserve">) </w:t>
      </w:r>
      <w:r>
        <w:rPr>
          <w:rFonts w:ascii="Verdana" w:hAnsi="Verdana"/>
          <w:b/>
          <w:color w:val="808080"/>
          <w:sz w:val="18"/>
          <w:szCs w:val="18"/>
        </w:rPr>
        <w:t>PV POWER CONFERENCE</w:t>
      </w:r>
      <w:r>
        <w:rPr>
          <w:rFonts w:hint="eastAsia" w:ascii="Verdana" w:hAnsi="Verdana"/>
          <w:b/>
          <w:color w:val="808080"/>
          <w:sz w:val="18"/>
          <w:szCs w:val="18"/>
        </w:rPr>
        <w:t>的支持</w:t>
      </w:r>
      <w:r>
        <w:rPr>
          <w:rFonts w:ascii="Verdana" w:hAnsi="Cambria"/>
          <w:b/>
          <w:color w:val="808080"/>
          <w:sz w:val="18"/>
          <w:szCs w:val="18"/>
        </w:rPr>
        <w:t>！</w:t>
      </w:r>
      <w:r>
        <w:rPr>
          <w:rFonts w:hint="eastAsia" w:ascii="Verdana" w:hAnsi="Cambria"/>
          <w:b/>
          <w:color w:val="808080"/>
          <w:sz w:val="18"/>
          <w:szCs w:val="18"/>
        </w:rPr>
        <w:t>请</w:t>
      </w:r>
      <w:r>
        <w:rPr>
          <w:rFonts w:ascii="Verdana" w:hAnsi="Cambria"/>
          <w:b/>
          <w:color w:val="808080"/>
          <w:sz w:val="18"/>
          <w:szCs w:val="18"/>
        </w:rPr>
        <w:t>将填写完的</w:t>
      </w:r>
      <w:r>
        <w:rPr>
          <w:rFonts w:hint="eastAsia" w:ascii="Verdana" w:hAnsi="Cambria"/>
          <w:b/>
          <w:color w:val="808080"/>
          <w:sz w:val="18"/>
          <w:szCs w:val="18"/>
        </w:rPr>
        <w:t>演讲嘉宾表格电子版（</w:t>
      </w:r>
      <w:r>
        <w:rPr>
          <w:rFonts w:hint="eastAsia" w:ascii="Verdana" w:hAnsi="Cambria"/>
          <w:b/>
          <w:color w:val="FF0000"/>
          <w:sz w:val="18"/>
          <w:szCs w:val="18"/>
        </w:rPr>
        <w:t>中英文</w:t>
      </w:r>
      <w:r>
        <w:rPr>
          <w:rFonts w:hint="eastAsia" w:ascii="Verdana" w:hAnsi="Cambria"/>
          <w:b/>
          <w:color w:val="808080"/>
          <w:sz w:val="18"/>
          <w:szCs w:val="18"/>
        </w:rPr>
        <w:t>，将被收录大会资料中）于</w:t>
      </w:r>
      <w:r>
        <w:rPr>
          <w:rFonts w:ascii="Verdana" w:hAnsi="Cambria"/>
          <w:b/>
          <w:color w:val="FF0000"/>
          <w:sz w:val="18"/>
          <w:szCs w:val="18"/>
        </w:rPr>
        <w:t>2020年6月15日前</w:t>
      </w:r>
      <w:r>
        <w:rPr>
          <w:rFonts w:hint="eastAsia" w:ascii="Verdana" w:hAnsi="Cambria"/>
          <w:b/>
          <w:color w:val="808080"/>
          <w:sz w:val="18"/>
          <w:szCs w:val="18"/>
        </w:rPr>
        <w:t>发送至</w:t>
      </w:r>
      <w:r>
        <w:rPr>
          <w:rFonts w:ascii="Verdana" w:hAnsi="Cambria"/>
          <w:b/>
          <w:color w:val="808080"/>
          <w:sz w:val="18"/>
          <w:szCs w:val="18"/>
        </w:rPr>
        <w:t>SNEC</w:t>
      </w:r>
      <w:r>
        <w:rPr>
          <w:rFonts w:hint="eastAsia" w:ascii="Verdana" w:hAnsi="Cambria"/>
          <w:b/>
          <w:color w:val="808080"/>
          <w:sz w:val="18"/>
          <w:szCs w:val="18"/>
        </w:rPr>
        <w:t xml:space="preserve"> </w:t>
      </w:r>
      <w:r>
        <w:rPr>
          <w:rFonts w:ascii="Verdana" w:hAnsi="Cambria"/>
          <w:b/>
          <w:color w:val="808080"/>
          <w:sz w:val="18"/>
          <w:szCs w:val="18"/>
        </w:rPr>
        <w:t>(2020)</w:t>
      </w:r>
      <w:r>
        <w:rPr>
          <w:rFonts w:hint="eastAsia" w:ascii="Verdana" w:hAnsi="Cambria"/>
          <w:b/>
          <w:color w:val="808080"/>
          <w:sz w:val="18"/>
          <w:szCs w:val="18"/>
        </w:rPr>
        <w:t xml:space="preserve"> </w:t>
      </w:r>
      <w:r>
        <w:rPr>
          <w:rFonts w:ascii="Verdana" w:hAnsi="Cambria"/>
          <w:b/>
          <w:color w:val="808080"/>
          <w:sz w:val="18"/>
          <w:szCs w:val="18"/>
        </w:rPr>
        <w:t>PV POWER</w:t>
      </w:r>
      <w:r>
        <w:rPr>
          <w:rFonts w:hint="eastAsia" w:ascii="Verdana" w:hAnsi="Cambria"/>
          <w:b/>
          <w:color w:val="808080"/>
          <w:sz w:val="18"/>
          <w:szCs w:val="18"/>
        </w:rPr>
        <w:t xml:space="preserve"> CONFERENCE</w:t>
      </w:r>
      <w:r>
        <w:rPr>
          <w:rFonts w:ascii="Verdana" w:hAnsi="Cambria"/>
          <w:b/>
          <w:color w:val="808080"/>
          <w:sz w:val="18"/>
          <w:szCs w:val="18"/>
        </w:rPr>
        <w:t>组委会秘书处。</w:t>
      </w:r>
    </w:p>
    <w:p>
      <w:pPr>
        <w:widowControl/>
        <w:spacing w:beforeLines="50"/>
        <w:ind w:firstLine="361" w:firstLineChars="200"/>
        <w:rPr>
          <w:rFonts w:hint="eastAsia" w:ascii="Verdana" w:hAnsi="Cambria"/>
          <w:b/>
          <w:color w:val="808080"/>
          <w:sz w:val="18"/>
          <w:szCs w:val="18"/>
        </w:rPr>
      </w:pPr>
      <w:r>
        <w:rPr>
          <w:rFonts w:hint="eastAsia" w:ascii="Verdana" w:hAnsi="Cambria"/>
          <w:b/>
          <w:color w:val="808080"/>
          <w:sz w:val="18"/>
          <w:szCs w:val="18"/>
        </w:rPr>
        <w:t>为确保会议现场秩序，所有演讲嘉宾请于</w:t>
      </w:r>
      <w:r>
        <w:rPr>
          <w:rFonts w:hint="eastAsia" w:ascii="Verdana" w:hAnsi="Cambria"/>
          <w:b/>
          <w:color w:val="800080"/>
          <w:sz w:val="18"/>
          <w:szCs w:val="18"/>
        </w:rPr>
        <w:t>20</w:t>
      </w:r>
      <w:r>
        <w:rPr>
          <w:rFonts w:ascii="Verdana" w:hAnsi="Cambria"/>
          <w:b/>
          <w:color w:val="800080"/>
          <w:sz w:val="18"/>
          <w:szCs w:val="18"/>
        </w:rPr>
        <w:t>20</w:t>
      </w:r>
      <w:r>
        <w:rPr>
          <w:rFonts w:hint="eastAsia" w:ascii="Verdana" w:hAnsi="Cambria"/>
          <w:b/>
          <w:color w:val="800080"/>
          <w:sz w:val="18"/>
          <w:szCs w:val="18"/>
        </w:rPr>
        <w:t>年</w:t>
      </w:r>
      <w:r>
        <w:rPr>
          <w:rFonts w:ascii="Verdana" w:hAnsi="Cambria"/>
          <w:b/>
          <w:color w:val="800080"/>
          <w:sz w:val="18"/>
          <w:szCs w:val="18"/>
        </w:rPr>
        <w:t>7</w:t>
      </w:r>
      <w:r>
        <w:rPr>
          <w:rFonts w:hint="eastAsia" w:ascii="Verdana" w:hAnsi="Cambria"/>
          <w:b/>
          <w:color w:val="800080"/>
          <w:sz w:val="18"/>
          <w:szCs w:val="18"/>
        </w:rPr>
        <w:t>月</w:t>
      </w:r>
      <w:r>
        <w:rPr>
          <w:rFonts w:ascii="Verdana" w:hAnsi="Cambria"/>
          <w:b/>
          <w:color w:val="800080"/>
          <w:sz w:val="18"/>
          <w:szCs w:val="18"/>
        </w:rPr>
        <w:t>1</w:t>
      </w:r>
      <w:r>
        <w:rPr>
          <w:rFonts w:hint="eastAsia" w:ascii="Verdana" w:hAnsi="Cambria"/>
          <w:b/>
          <w:color w:val="800080"/>
          <w:sz w:val="18"/>
          <w:szCs w:val="18"/>
        </w:rPr>
        <w:t>0日前提交现场演讲文稿（幻灯片数量在15页以内）</w:t>
      </w:r>
      <w:r>
        <w:rPr>
          <w:rFonts w:hint="eastAsia" w:ascii="Verdana" w:hAnsi="Cambria"/>
          <w:b/>
          <w:color w:val="808080"/>
          <w:sz w:val="18"/>
          <w:szCs w:val="18"/>
        </w:rPr>
        <w:t>，组委会不接受任何以保密为借口的延迟或推脱，因为所有的演讲内容应为可公开信息。此后演讲文稿若有修改，演讲嘉宾需携带该文稿至现场注册处更新。SNEC大会组委会在此郑重承诺，我们不会在任何情况下以任何方式在会议之前公开任何提交上来的材料。</w:t>
      </w:r>
      <w:bookmarkStart w:id="0" w:name="_GoBack"/>
      <w:bookmarkEnd w:id="0"/>
    </w:p>
    <w:tbl>
      <w:tblPr>
        <w:tblStyle w:val="4"/>
        <w:tblpPr w:leftFromText="180" w:rightFromText="180" w:vertAnchor="text" w:horzAnchor="margin" w:tblpY="34"/>
        <w:tblOverlap w:val="never"/>
        <w:tblW w:w="9464" w:type="dxa"/>
        <w:tblInd w:w="0" w:type="dxa"/>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Layout w:type="autofit"/>
        <w:tblCellMar>
          <w:top w:w="0" w:type="dxa"/>
          <w:left w:w="108" w:type="dxa"/>
          <w:bottom w:w="0" w:type="dxa"/>
          <w:right w:w="108" w:type="dxa"/>
        </w:tblCellMar>
      </w:tblPr>
      <w:tblGrid>
        <w:gridCol w:w="2093"/>
        <w:gridCol w:w="3685"/>
        <w:gridCol w:w="1985"/>
        <w:gridCol w:w="1701"/>
      </w:tblGrid>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trHeight w:val="619" w:hRule="atLeast"/>
        </w:trPr>
        <w:tc>
          <w:tcPr>
            <w:tcW w:w="2093" w:type="dxa"/>
            <w:tcBorders>
              <w:top w:val="single" w:color="999999" w:sz="4" w:space="0"/>
              <w:bottom w:val="single" w:color="999999" w:sz="6" w:space="0"/>
            </w:tcBorders>
            <w:shd w:val="clear" w:color="auto" w:fill="FFCC99"/>
            <w:vAlign w:val="center"/>
          </w:tcPr>
          <w:p>
            <w:pPr>
              <w:widowControl/>
              <w:jc w:val="left"/>
              <w:rPr>
                <w:rFonts w:hint="eastAsia" w:ascii="Verdana" w:hAnsi="Verdana"/>
                <w:b/>
                <w:kern w:val="0"/>
                <w:sz w:val="18"/>
                <w:szCs w:val="18"/>
              </w:rPr>
            </w:pPr>
            <w:r>
              <w:rPr>
                <w:rFonts w:hint="eastAsia" w:ascii="Verdana" w:hAnsi="Verdana"/>
                <w:b/>
                <w:kern w:val="0"/>
                <w:sz w:val="18"/>
                <w:szCs w:val="18"/>
              </w:rPr>
              <w:t>姓名</w:t>
            </w:r>
          </w:p>
          <w:p>
            <w:pPr>
              <w:widowControl/>
              <w:jc w:val="left"/>
              <w:rPr>
                <w:rFonts w:ascii="Verdana" w:hAnsi="Verdana"/>
                <w:b/>
                <w:kern w:val="0"/>
                <w:sz w:val="18"/>
                <w:szCs w:val="18"/>
              </w:rPr>
            </w:pPr>
            <w:r>
              <w:rPr>
                <w:rFonts w:ascii="Verdana" w:hAnsi="Verdana"/>
                <w:b/>
                <w:kern w:val="0"/>
                <w:sz w:val="18"/>
                <w:szCs w:val="18"/>
              </w:rPr>
              <w:t>Name</w:t>
            </w:r>
          </w:p>
        </w:tc>
        <w:tc>
          <w:tcPr>
            <w:tcW w:w="5670" w:type="dxa"/>
            <w:gridSpan w:val="2"/>
            <w:tcBorders>
              <w:bottom w:val="single" w:color="999999" w:sz="6" w:space="0"/>
            </w:tcBorders>
            <w:vAlign w:val="center"/>
          </w:tcPr>
          <w:p>
            <w:pPr>
              <w:widowControl/>
              <w:jc w:val="left"/>
              <w:rPr>
                <w:rFonts w:hint="eastAsia" w:ascii="Verdana" w:hAnsi="Verdana"/>
                <w:kern w:val="0"/>
                <w:sz w:val="18"/>
                <w:szCs w:val="18"/>
              </w:rPr>
            </w:pPr>
            <w:r>
              <w:rPr>
                <w:rFonts w:hint="eastAsia" w:ascii="Verdana" w:hAnsi="Verdana"/>
                <w:kern w:val="0"/>
                <w:sz w:val="18"/>
                <w:szCs w:val="18"/>
              </w:rPr>
              <w:t>刘学林</w:t>
            </w:r>
          </w:p>
          <w:p>
            <w:pPr>
              <w:widowControl/>
              <w:jc w:val="left"/>
              <w:rPr>
                <w:rFonts w:ascii="Verdana" w:hAnsi="Verdana"/>
                <w:kern w:val="0"/>
                <w:sz w:val="18"/>
                <w:szCs w:val="18"/>
              </w:rPr>
            </w:pPr>
            <w:r>
              <w:rPr>
                <w:rFonts w:hint="eastAsia" w:ascii="Verdana" w:hAnsi="Verdana"/>
                <w:kern w:val="0"/>
                <w:sz w:val="18"/>
                <w:szCs w:val="18"/>
              </w:rPr>
              <w:t>Xuelin Liu</w:t>
            </w:r>
          </w:p>
        </w:tc>
        <w:tc>
          <w:tcPr>
            <w:tcW w:w="1701" w:type="dxa"/>
            <w:vMerge w:val="restart"/>
            <w:vAlign w:val="center"/>
          </w:tcPr>
          <w:p>
            <w:pPr>
              <w:widowControl/>
              <w:jc w:val="center"/>
              <w:rPr>
                <w:rFonts w:hint="eastAsia" w:ascii="Verdana" w:hAnsi="Verdana" w:eastAsia="宋体"/>
                <w:color w:val="999999"/>
                <w:kern w:val="0"/>
                <w:sz w:val="18"/>
                <w:szCs w:val="18"/>
                <w:lang w:eastAsia="zh-CN"/>
              </w:rPr>
            </w:pPr>
            <w:r>
              <w:rPr>
                <w:rFonts w:hint="eastAsia" w:ascii="Verdana" w:hAnsi="Verdana" w:eastAsia="宋体"/>
                <w:color w:val="999999"/>
                <w:kern w:val="0"/>
                <w:sz w:val="18"/>
                <w:szCs w:val="18"/>
                <w:lang w:eastAsia="zh-CN"/>
              </w:rPr>
              <w:drawing>
                <wp:inline distT="0" distB="0" distL="114300" distR="114300">
                  <wp:extent cx="929640" cy="1223010"/>
                  <wp:effectExtent l="0" t="0" r="3810" b="15240"/>
                  <wp:docPr id="1" name="图片 1" descr="微信图片_2020072215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722150122"/>
                          <pic:cNvPicPr>
                            <a:picLocks noChangeAspect="1"/>
                          </pic:cNvPicPr>
                        </pic:nvPicPr>
                        <pic:blipFill>
                          <a:blip r:embed="rId6"/>
                          <a:stretch>
                            <a:fillRect/>
                          </a:stretch>
                        </pic:blipFill>
                        <pic:spPr>
                          <a:xfrm>
                            <a:off x="0" y="0"/>
                            <a:ext cx="929640" cy="1223010"/>
                          </a:xfrm>
                          <a:prstGeom prst="rect">
                            <a:avLst/>
                          </a:prstGeom>
                        </pic:spPr>
                      </pic:pic>
                    </a:graphicData>
                  </a:graphic>
                </wp:inline>
              </w:drawing>
            </w: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trHeight w:val="593" w:hRule="atLeast"/>
        </w:trPr>
        <w:tc>
          <w:tcPr>
            <w:tcW w:w="2093" w:type="dxa"/>
            <w:tcBorders>
              <w:top w:val="single" w:color="999999" w:sz="6" w:space="0"/>
              <w:bottom w:val="single" w:color="999999" w:sz="6" w:space="0"/>
            </w:tcBorders>
            <w:shd w:val="clear" w:color="auto" w:fill="FFCC99"/>
            <w:vAlign w:val="center"/>
          </w:tcPr>
          <w:p>
            <w:pPr>
              <w:widowControl/>
              <w:jc w:val="left"/>
              <w:rPr>
                <w:rFonts w:hint="eastAsia" w:ascii="Verdana" w:hAnsi="Verdana"/>
                <w:b/>
                <w:kern w:val="0"/>
                <w:sz w:val="18"/>
                <w:szCs w:val="18"/>
              </w:rPr>
            </w:pPr>
            <w:r>
              <w:rPr>
                <w:rFonts w:hint="eastAsia" w:ascii="Verdana" w:hAnsi="Verdana"/>
                <w:b/>
                <w:kern w:val="0"/>
                <w:sz w:val="18"/>
                <w:szCs w:val="18"/>
              </w:rPr>
              <w:t>职务</w:t>
            </w:r>
          </w:p>
          <w:p>
            <w:pPr>
              <w:widowControl/>
              <w:jc w:val="left"/>
              <w:rPr>
                <w:rFonts w:ascii="Verdana" w:hAnsi="Verdana"/>
                <w:b/>
                <w:kern w:val="0"/>
                <w:sz w:val="18"/>
                <w:szCs w:val="18"/>
              </w:rPr>
            </w:pPr>
            <w:r>
              <w:rPr>
                <w:rFonts w:hint="eastAsia" w:ascii="Verdana" w:hAnsi="Verdana"/>
                <w:b/>
                <w:kern w:val="0"/>
                <w:sz w:val="18"/>
                <w:szCs w:val="18"/>
              </w:rPr>
              <w:t>Position</w:t>
            </w:r>
          </w:p>
        </w:tc>
        <w:tc>
          <w:tcPr>
            <w:tcW w:w="5670" w:type="dxa"/>
            <w:gridSpan w:val="2"/>
            <w:vAlign w:val="center"/>
          </w:tcPr>
          <w:p>
            <w:pPr>
              <w:widowControl/>
              <w:rPr>
                <w:rFonts w:hint="eastAsia" w:ascii="Verdana" w:hAnsi="Verdana"/>
                <w:kern w:val="0"/>
                <w:sz w:val="18"/>
                <w:szCs w:val="18"/>
              </w:rPr>
            </w:pPr>
            <w:r>
              <w:rPr>
                <w:rFonts w:hint="eastAsia" w:ascii="Verdana" w:hAnsi="Verdana"/>
                <w:kern w:val="0"/>
                <w:sz w:val="18"/>
                <w:szCs w:val="18"/>
              </w:rPr>
              <w:t>技术主管</w:t>
            </w:r>
          </w:p>
          <w:p>
            <w:pPr>
              <w:widowControl/>
              <w:jc w:val="left"/>
              <w:rPr>
                <w:rFonts w:ascii="Verdana" w:hAnsi="Verdana"/>
                <w:kern w:val="0"/>
                <w:sz w:val="18"/>
                <w:szCs w:val="18"/>
              </w:rPr>
            </w:pPr>
            <w:r>
              <w:rPr>
                <w:rFonts w:ascii="Verdana" w:hAnsi="Verdana"/>
                <w:kern w:val="0"/>
                <w:sz w:val="18"/>
                <w:szCs w:val="18"/>
              </w:rPr>
              <w:t>Technical supervisor</w:t>
            </w:r>
          </w:p>
        </w:tc>
        <w:tc>
          <w:tcPr>
            <w:tcW w:w="1701" w:type="dxa"/>
            <w:vMerge w:val="continue"/>
            <w:vAlign w:val="center"/>
          </w:tcPr>
          <w:p>
            <w:pPr>
              <w:widowControl/>
              <w:rPr>
                <w:rFonts w:ascii="Verdana" w:hAnsi="Verdana"/>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trHeight w:val="615" w:hRule="atLeast"/>
        </w:trPr>
        <w:tc>
          <w:tcPr>
            <w:tcW w:w="2093" w:type="dxa"/>
            <w:tcBorders>
              <w:top w:val="single" w:color="999999" w:sz="6" w:space="0"/>
              <w:bottom w:val="single" w:color="999999" w:sz="6" w:space="0"/>
            </w:tcBorders>
            <w:shd w:val="clear" w:color="auto" w:fill="FFCC99"/>
            <w:vAlign w:val="center"/>
          </w:tcPr>
          <w:p>
            <w:pPr>
              <w:widowControl/>
              <w:jc w:val="left"/>
              <w:rPr>
                <w:rFonts w:hint="eastAsia" w:ascii="Verdana" w:hAnsi="Verdana"/>
                <w:b/>
                <w:kern w:val="0"/>
                <w:sz w:val="18"/>
                <w:szCs w:val="18"/>
              </w:rPr>
            </w:pPr>
            <w:r>
              <w:rPr>
                <w:rFonts w:hint="eastAsia" w:ascii="Verdana" w:hAnsi="Verdana"/>
                <w:b/>
                <w:kern w:val="0"/>
                <w:sz w:val="18"/>
                <w:szCs w:val="18"/>
              </w:rPr>
              <w:t>公司</w:t>
            </w:r>
          </w:p>
          <w:p>
            <w:pPr>
              <w:widowControl/>
              <w:jc w:val="left"/>
              <w:rPr>
                <w:rFonts w:hint="eastAsia" w:ascii="Verdana" w:hAnsi="Verdana"/>
                <w:b/>
                <w:kern w:val="0"/>
                <w:sz w:val="18"/>
                <w:szCs w:val="18"/>
              </w:rPr>
            </w:pPr>
            <w:r>
              <w:rPr>
                <w:rFonts w:ascii="Verdana" w:hAnsi="Verdana"/>
                <w:b/>
                <w:kern w:val="0"/>
                <w:sz w:val="18"/>
                <w:szCs w:val="18"/>
              </w:rPr>
              <w:t>Company</w:t>
            </w:r>
          </w:p>
        </w:tc>
        <w:tc>
          <w:tcPr>
            <w:tcW w:w="5670" w:type="dxa"/>
            <w:gridSpan w:val="2"/>
            <w:vAlign w:val="center"/>
          </w:tcPr>
          <w:p>
            <w:pPr>
              <w:widowControl/>
              <w:rPr>
                <w:rFonts w:hint="eastAsia" w:ascii="Verdana" w:hAnsi="Verdana"/>
                <w:kern w:val="0"/>
                <w:sz w:val="18"/>
                <w:szCs w:val="18"/>
              </w:rPr>
            </w:pPr>
            <w:r>
              <w:rPr>
                <w:rFonts w:hint="eastAsia" w:ascii="Verdana" w:hAnsi="Verdana"/>
                <w:kern w:val="0"/>
                <w:sz w:val="18"/>
                <w:szCs w:val="18"/>
              </w:rPr>
              <w:t>航天智造（上海）科技有限责任公司</w:t>
            </w:r>
          </w:p>
          <w:p>
            <w:pPr>
              <w:widowControl/>
              <w:jc w:val="left"/>
              <w:rPr>
                <w:rFonts w:hint="eastAsia" w:ascii="Verdana" w:hAnsi="Verdana"/>
                <w:kern w:val="0"/>
                <w:sz w:val="18"/>
                <w:szCs w:val="18"/>
              </w:rPr>
            </w:pPr>
            <w:r>
              <w:rPr>
                <w:rFonts w:hint="eastAsia" w:ascii="Verdana" w:hAnsi="Verdana"/>
                <w:kern w:val="0"/>
                <w:sz w:val="18"/>
                <w:szCs w:val="18"/>
              </w:rPr>
              <w:t>Shanghai Aerospace Intelligent Equipment CO.,LTD</w:t>
            </w:r>
          </w:p>
        </w:tc>
        <w:tc>
          <w:tcPr>
            <w:tcW w:w="1701" w:type="dxa"/>
            <w:vMerge w:val="continue"/>
            <w:vAlign w:val="center"/>
          </w:tcPr>
          <w:p>
            <w:pPr>
              <w:widowControl/>
              <w:rPr>
                <w:rFonts w:hint="eastAsia" w:ascii="Verdana" w:hAnsi="Verdana"/>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trHeight w:val="753" w:hRule="atLeast"/>
        </w:trPr>
        <w:tc>
          <w:tcPr>
            <w:tcW w:w="2093" w:type="dxa"/>
            <w:tcBorders>
              <w:top w:val="single" w:color="999999" w:sz="6" w:space="0"/>
              <w:bottom w:val="single" w:color="999999" w:sz="6" w:space="0"/>
            </w:tcBorders>
            <w:shd w:val="clear" w:color="auto" w:fill="FFCC99"/>
            <w:vAlign w:val="center"/>
          </w:tcPr>
          <w:p>
            <w:pPr>
              <w:widowControl/>
              <w:jc w:val="left"/>
              <w:rPr>
                <w:rFonts w:hint="eastAsia" w:ascii="Verdana" w:hAnsi="Verdana"/>
                <w:b/>
                <w:kern w:val="0"/>
                <w:sz w:val="18"/>
                <w:szCs w:val="18"/>
              </w:rPr>
            </w:pPr>
            <w:r>
              <w:rPr>
                <w:rFonts w:hint="eastAsia" w:ascii="Verdana" w:hAnsi="Verdana"/>
                <w:b/>
                <w:kern w:val="0"/>
                <w:sz w:val="18"/>
                <w:szCs w:val="18"/>
              </w:rPr>
              <w:t>现场联系电话</w:t>
            </w:r>
          </w:p>
          <w:p>
            <w:pPr>
              <w:widowControl/>
              <w:spacing w:line="240" w:lineRule="exact"/>
              <w:jc w:val="left"/>
              <w:rPr>
                <w:rFonts w:hint="eastAsia" w:ascii="Verdana" w:hAnsi="Verdana"/>
                <w:b/>
                <w:kern w:val="0"/>
                <w:sz w:val="18"/>
                <w:szCs w:val="18"/>
              </w:rPr>
            </w:pPr>
            <w:r>
              <w:rPr>
                <w:rFonts w:hint="eastAsia" w:ascii="Verdana" w:hAnsi="Verdana"/>
                <w:b/>
                <w:kern w:val="0"/>
                <w:sz w:val="18"/>
                <w:szCs w:val="18"/>
              </w:rPr>
              <w:t xml:space="preserve">Mobile for On </w:t>
            </w:r>
            <w:r>
              <w:rPr>
                <w:rFonts w:ascii="Verdana" w:hAnsi="Verdana"/>
                <w:b/>
                <w:kern w:val="0"/>
                <w:sz w:val="18"/>
                <w:szCs w:val="18"/>
              </w:rPr>
              <w:t>–</w:t>
            </w:r>
            <w:r>
              <w:rPr>
                <w:rFonts w:hint="eastAsia" w:ascii="Verdana" w:hAnsi="Verdana"/>
                <w:b/>
                <w:kern w:val="0"/>
                <w:sz w:val="18"/>
                <w:szCs w:val="18"/>
              </w:rPr>
              <w:t>site Contact</w:t>
            </w:r>
          </w:p>
        </w:tc>
        <w:tc>
          <w:tcPr>
            <w:tcW w:w="7371" w:type="dxa"/>
            <w:gridSpan w:val="3"/>
            <w:tcBorders>
              <w:top w:val="single" w:color="999999" w:sz="4" w:space="0"/>
              <w:bottom w:val="single" w:color="999999" w:sz="6" w:space="0"/>
            </w:tcBorders>
            <w:vAlign w:val="center"/>
          </w:tcPr>
          <w:p>
            <w:pPr>
              <w:widowControl/>
              <w:rPr>
                <w:rFonts w:ascii="Verdana" w:hAnsi="Verdana"/>
                <w:kern w:val="0"/>
                <w:sz w:val="18"/>
                <w:szCs w:val="18"/>
              </w:rPr>
            </w:pPr>
            <w:r>
              <w:rPr>
                <w:rFonts w:hint="eastAsia" w:ascii="Verdana" w:hAnsi="Verdana"/>
                <w:kern w:val="0"/>
                <w:sz w:val="18"/>
                <w:szCs w:val="18"/>
              </w:rPr>
              <w:t>17321366633</w:t>
            </w: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trHeight w:val="692" w:hRule="atLeast"/>
        </w:trPr>
        <w:tc>
          <w:tcPr>
            <w:tcW w:w="2093" w:type="dxa"/>
            <w:tcBorders>
              <w:top w:val="single" w:color="999999" w:sz="6" w:space="0"/>
              <w:bottom w:val="single" w:color="999999" w:sz="6" w:space="0"/>
            </w:tcBorders>
            <w:shd w:val="clear" w:color="auto" w:fill="FFCC99"/>
            <w:vAlign w:val="center"/>
          </w:tcPr>
          <w:p>
            <w:pPr>
              <w:widowControl/>
              <w:jc w:val="left"/>
              <w:rPr>
                <w:rFonts w:hint="eastAsia" w:ascii="Verdana" w:hAnsi="Verdana"/>
                <w:b/>
                <w:kern w:val="0"/>
                <w:sz w:val="18"/>
                <w:szCs w:val="18"/>
              </w:rPr>
            </w:pPr>
            <w:r>
              <w:rPr>
                <w:rFonts w:hint="eastAsia" w:ascii="Verdana" w:hAnsi="Verdana"/>
                <w:b/>
                <w:kern w:val="0"/>
                <w:sz w:val="18"/>
                <w:szCs w:val="18"/>
              </w:rPr>
              <w:t>E-mail</w:t>
            </w:r>
          </w:p>
        </w:tc>
        <w:tc>
          <w:tcPr>
            <w:tcW w:w="7371" w:type="dxa"/>
            <w:gridSpan w:val="3"/>
            <w:tcBorders>
              <w:top w:val="single" w:color="999999" w:sz="4" w:space="0"/>
              <w:bottom w:val="single" w:color="999999" w:sz="6" w:space="0"/>
            </w:tcBorders>
            <w:vAlign w:val="center"/>
          </w:tcPr>
          <w:p>
            <w:pPr>
              <w:widowControl/>
              <w:rPr>
                <w:rFonts w:ascii="Verdana" w:hAnsi="Verdana"/>
                <w:kern w:val="0"/>
                <w:sz w:val="18"/>
                <w:szCs w:val="18"/>
              </w:rPr>
            </w:pPr>
            <w:r>
              <w:rPr>
                <w:rFonts w:hint="eastAsia" w:ascii="Verdana" w:hAnsi="Verdana"/>
                <w:kern w:val="0"/>
                <w:sz w:val="18"/>
                <w:szCs w:val="18"/>
              </w:rPr>
              <w:t xml:space="preserve">liuxuelin@astropulsion.com </w:t>
            </w: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trHeight w:val="3374" w:hRule="atLeast"/>
        </w:trPr>
        <w:tc>
          <w:tcPr>
            <w:tcW w:w="2093" w:type="dxa"/>
            <w:tcBorders>
              <w:top w:val="single" w:color="999999" w:sz="6" w:space="0"/>
              <w:bottom w:val="single" w:color="999999" w:sz="6" w:space="0"/>
            </w:tcBorders>
            <w:shd w:val="clear" w:color="auto" w:fill="FFCC99"/>
            <w:vAlign w:val="center"/>
          </w:tcPr>
          <w:p>
            <w:pPr>
              <w:widowControl/>
              <w:jc w:val="left"/>
              <w:rPr>
                <w:rFonts w:hint="eastAsia" w:ascii="Verdana" w:hAnsi="Verdana"/>
                <w:b/>
                <w:kern w:val="0"/>
                <w:sz w:val="18"/>
                <w:szCs w:val="18"/>
              </w:rPr>
            </w:pPr>
            <w:r>
              <w:rPr>
                <w:rFonts w:hint="eastAsia" w:ascii="Verdana" w:hAnsi="Verdana"/>
                <w:b/>
                <w:kern w:val="0"/>
                <w:sz w:val="18"/>
                <w:szCs w:val="18"/>
              </w:rPr>
              <w:t>个人简介</w:t>
            </w:r>
          </w:p>
          <w:p>
            <w:pPr>
              <w:widowControl/>
              <w:jc w:val="left"/>
              <w:rPr>
                <w:rFonts w:ascii="Verdana" w:hAnsi="Verdana"/>
                <w:b/>
                <w:kern w:val="0"/>
                <w:sz w:val="18"/>
                <w:szCs w:val="18"/>
              </w:rPr>
            </w:pPr>
            <w:r>
              <w:rPr>
                <w:rFonts w:ascii="Verdana" w:hAnsi="Verdana"/>
                <w:b/>
                <w:kern w:val="0"/>
                <w:sz w:val="18"/>
                <w:szCs w:val="18"/>
              </w:rPr>
              <w:t xml:space="preserve">Personal </w:t>
            </w:r>
            <w:r>
              <w:rPr>
                <w:rFonts w:hint="eastAsia" w:ascii="Verdana" w:hAnsi="Verdana"/>
                <w:b/>
                <w:kern w:val="0"/>
                <w:sz w:val="18"/>
                <w:szCs w:val="18"/>
              </w:rPr>
              <w:t>Brief Introduction</w:t>
            </w:r>
          </w:p>
        </w:tc>
        <w:tc>
          <w:tcPr>
            <w:tcW w:w="7371" w:type="dxa"/>
            <w:gridSpan w:val="3"/>
            <w:tcBorders>
              <w:top w:val="single" w:color="999999" w:sz="4" w:space="0"/>
              <w:bottom w:val="single" w:color="A6A6A6" w:sz="4" w:space="0"/>
            </w:tcBorders>
          </w:tcPr>
          <w:p>
            <w:pPr>
              <w:widowControl/>
              <w:rPr>
                <w:rFonts w:hint="eastAsia" w:ascii="Verdana" w:hAnsi="Verdana"/>
                <w:kern w:val="0"/>
                <w:sz w:val="18"/>
                <w:szCs w:val="18"/>
              </w:rPr>
            </w:pPr>
          </w:p>
          <w:p>
            <w:pPr>
              <w:widowControl/>
              <w:rPr>
                <w:rFonts w:ascii="Verdana" w:hAnsi="Verdana"/>
                <w:kern w:val="0"/>
                <w:sz w:val="18"/>
                <w:szCs w:val="18"/>
              </w:rPr>
            </w:pPr>
            <w:r>
              <w:rPr>
                <w:rFonts w:hint="eastAsia" w:ascii="Verdana" w:hAnsi="Verdana"/>
                <w:kern w:val="0"/>
                <w:sz w:val="18"/>
                <w:szCs w:val="18"/>
              </w:rPr>
              <w:t>2008年毕业于安徽工业大学</w:t>
            </w:r>
          </w:p>
          <w:p>
            <w:pPr>
              <w:widowControl/>
              <w:rPr>
                <w:rFonts w:hint="eastAsia" w:ascii="Verdana" w:hAnsi="Verdana"/>
                <w:kern w:val="0"/>
                <w:sz w:val="18"/>
                <w:szCs w:val="18"/>
              </w:rPr>
            </w:pPr>
            <w:r>
              <w:rPr>
                <w:rFonts w:hint="eastAsia" w:ascii="Verdana" w:hAnsi="Verdana"/>
                <w:kern w:val="0"/>
                <w:sz w:val="18"/>
                <w:szCs w:val="18"/>
              </w:rPr>
              <w:t>历任单位：中船重工716所，Emerson，航天智造（上海）科技有限责任公司</w:t>
            </w:r>
          </w:p>
          <w:p>
            <w:pPr>
              <w:widowControl/>
              <w:rPr>
                <w:rFonts w:hint="eastAsia" w:ascii="Verdana" w:hAnsi="Verdana"/>
                <w:kern w:val="0"/>
                <w:sz w:val="18"/>
                <w:szCs w:val="18"/>
              </w:rPr>
            </w:pPr>
            <w:r>
              <w:rPr>
                <w:rFonts w:hint="eastAsia" w:ascii="Verdana" w:hAnsi="Verdana"/>
                <w:kern w:val="0"/>
                <w:sz w:val="18"/>
                <w:szCs w:val="18"/>
              </w:rPr>
              <w:t>擅长非标智能化产线设计规划，非标系统集成。代表业绩：2018年负责一条乘用车液力变矩器智能生产线项目的整体方案规划、布局到具体的落地实施交付，金额1.5亿。</w:t>
            </w:r>
          </w:p>
          <w:p>
            <w:pPr>
              <w:widowControl/>
              <w:rPr>
                <w:rFonts w:hint="eastAsia" w:ascii="Verdana" w:hAnsi="Verdana"/>
                <w:kern w:val="0"/>
                <w:sz w:val="18"/>
                <w:szCs w:val="18"/>
              </w:rPr>
            </w:pPr>
          </w:p>
          <w:p>
            <w:pPr>
              <w:widowControl/>
              <w:rPr>
                <w:rFonts w:hint="eastAsia" w:ascii="Verdana" w:hAnsi="Verdana"/>
                <w:kern w:val="0"/>
                <w:sz w:val="18"/>
                <w:szCs w:val="18"/>
              </w:rPr>
            </w:pPr>
            <w:r>
              <w:rPr>
                <w:rFonts w:ascii="Verdana" w:hAnsi="Verdana"/>
                <w:kern w:val="0"/>
                <w:sz w:val="18"/>
                <w:szCs w:val="18"/>
              </w:rPr>
              <w:t>Graduated from Anhui University of Technology in 2008</w:t>
            </w:r>
          </w:p>
          <w:p>
            <w:pPr>
              <w:widowControl/>
              <w:rPr>
                <w:rFonts w:hint="eastAsia" w:ascii="Verdana" w:hAnsi="Verdana"/>
                <w:kern w:val="0"/>
                <w:sz w:val="18"/>
                <w:szCs w:val="18"/>
              </w:rPr>
            </w:pPr>
            <w:r>
              <w:rPr>
                <w:rFonts w:ascii="Verdana" w:hAnsi="Verdana"/>
                <w:kern w:val="0"/>
                <w:sz w:val="18"/>
                <w:szCs w:val="18"/>
              </w:rPr>
              <w:t>compan</w:t>
            </w:r>
            <w:r>
              <w:rPr>
                <w:rFonts w:hint="eastAsia" w:ascii="Verdana" w:hAnsi="Verdana"/>
                <w:kern w:val="0"/>
                <w:sz w:val="18"/>
                <w:szCs w:val="18"/>
              </w:rPr>
              <w:t>ies</w:t>
            </w:r>
            <w:r>
              <w:rPr>
                <w:rFonts w:ascii="Verdana" w:hAnsi="Verdana"/>
                <w:kern w:val="0"/>
                <w:sz w:val="18"/>
                <w:szCs w:val="18"/>
              </w:rPr>
              <w:t xml:space="preserve"> that ha</w:t>
            </w:r>
            <w:r>
              <w:rPr>
                <w:rFonts w:hint="eastAsia" w:ascii="Verdana" w:hAnsi="Verdana"/>
                <w:kern w:val="0"/>
                <w:sz w:val="18"/>
                <w:szCs w:val="18"/>
              </w:rPr>
              <w:t>ve</w:t>
            </w:r>
            <w:r>
              <w:rPr>
                <w:rFonts w:ascii="Verdana" w:hAnsi="Verdana"/>
                <w:kern w:val="0"/>
                <w:sz w:val="18"/>
                <w:szCs w:val="18"/>
              </w:rPr>
              <w:t xml:space="preserve"> worked</w:t>
            </w:r>
            <w:r>
              <w:rPr>
                <w:rFonts w:hint="eastAsia" w:ascii="Verdana" w:hAnsi="Verdana"/>
                <w:kern w:val="0"/>
                <w:sz w:val="18"/>
                <w:szCs w:val="18"/>
              </w:rPr>
              <w:t>:</w:t>
            </w:r>
          </w:p>
          <w:p>
            <w:pPr>
              <w:widowControl/>
              <w:rPr>
                <w:rFonts w:hint="eastAsia" w:ascii="Verdana" w:hAnsi="Verdana"/>
                <w:kern w:val="0"/>
                <w:sz w:val="18"/>
                <w:szCs w:val="18"/>
              </w:rPr>
            </w:pPr>
            <w:r>
              <w:rPr>
                <w:rFonts w:ascii="Verdana" w:hAnsi="Verdana"/>
                <w:kern w:val="0"/>
                <w:sz w:val="18"/>
                <w:szCs w:val="18"/>
              </w:rPr>
              <w:t>716 Research Institute of China Shipbuilding heavy Industry</w:t>
            </w:r>
            <w:r>
              <w:rPr>
                <w:rFonts w:hint="eastAsia" w:ascii="Verdana" w:hAnsi="Verdana"/>
                <w:kern w:val="0"/>
                <w:sz w:val="18"/>
                <w:szCs w:val="18"/>
              </w:rPr>
              <w:t>;</w:t>
            </w:r>
          </w:p>
          <w:p>
            <w:pPr>
              <w:widowControl/>
              <w:rPr>
                <w:rFonts w:hint="eastAsia" w:ascii="Verdana" w:hAnsi="Verdana"/>
                <w:kern w:val="0"/>
                <w:sz w:val="18"/>
                <w:szCs w:val="18"/>
              </w:rPr>
            </w:pPr>
            <w:r>
              <w:rPr>
                <w:rFonts w:ascii="Verdana" w:hAnsi="Verdana"/>
                <w:kern w:val="0"/>
                <w:sz w:val="18"/>
                <w:szCs w:val="18"/>
              </w:rPr>
              <w:t>Emerson Knives, Inc</w:t>
            </w:r>
            <w:r>
              <w:rPr>
                <w:rFonts w:hint="eastAsia" w:ascii="Verdana" w:hAnsi="Verdana"/>
                <w:kern w:val="0"/>
                <w:sz w:val="18"/>
                <w:szCs w:val="18"/>
              </w:rPr>
              <w:t xml:space="preserve">; </w:t>
            </w:r>
          </w:p>
          <w:p>
            <w:pPr>
              <w:widowControl/>
              <w:rPr>
                <w:rFonts w:hint="eastAsia" w:ascii="Verdana" w:hAnsi="Verdana"/>
                <w:kern w:val="0"/>
                <w:sz w:val="18"/>
                <w:szCs w:val="18"/>
              </w:rPr>
            </w:pPr>
            <w:r>
              <w:rPr>
                <w:rFonts w:hint="eastAsia" w:ascii="Verdana" w:hAnsi="Verdana"/>
                <w:kern w:val="0"/>
                <w:sz w:val="18"/>
                <w:szCs w:val="18"/>
              </w:rPr>
              <w:t>Shanghai Aerospace Intelligent Equipment CO.,LTD.</w:t>
            </w:r>
          </w:p>
          <w:p>
            <w:pPr>
              <w:widowControl/>
              <w:rPr>
                <w:rFonts w:hint="eastAsia" w:ascii="Verdana" w:hAnsi="Verdana"/>
                <w:kern w:val="0"/>
                <w:sz w:val="18"/>
                <w:szCs w:val="18"/>
              </w:rPr>
            </w:pPr>
            <w:r>
              <w:rPr>
                <w:rFonts w:ascii="Verdana" w:hAnsi="Verdana"/>
                <w:kern w:val="0"/>
                <w:sz w:val="18"/>
                <w:szCs w:val="18"/>
              </w:rPr>
              <w:t>Good at non-standard intelligent production line design and planning, non-standard system integration</w:t>
            </w:r>
            <w:r>
              <w:rPr>
                <w:rFonts w:hint="eastAsia" w:ascii="Verdana" w:hAnsi="Verdana"/>
                <w:kern w:val="0"/>
                <w:sz w:val="18"/>
                <w:szCs w:val="18"/>
              </w:rPr>
              <w:t>;</w:t>
            </w:r>
          </w:p>
          <w:p>
            <w:pPr>
              <w:widowControl/>
              <w:rPr>
                <w:rFonts w:hint="eastAsia" w:ascii="Arial" w:hAnsi="Arial" w:cs="Arial"/>
                <w:color w:val="000000"/>
                <w:shd w:val="clear" w:color="auto" w:fill="FFFFFF"/>
              </w:rPr>
            </w:pPr>
            <w:r>
              <w:rPr>
                <w:rFonts w:ascii="Arial" w:hAnsi="Arial" w:cs="Arial"/>
                <w:color w:val="000000"/>
                <w:shd w:val="clear" w:color="auto" w:fill="FFFFFF"/>
              </w:rPr>
              <w:t>Representative performance</w:t>
            </w:r>
            <w:r>
              <w:rPr>
                <w:rFonts w:hint="eastAsia" w:ascii="Arial" w:hAnsi="Arial" w:cs="Arial"/>
                <w:color w:val="000000"/>
                <w:shd w:val="clear" w:color="auto" w:fill="FFFFFF"/>
              </w:rPr>
              <w:t>:</w:t>
            </w:r>
          </w:p>
          <w:p>
            <w:pPr>
              <w:widowControl/>
              <w:rPr>
                <w:rFonts w:hint="eastAsia" w:ascii="Arial" w:hAnsi="Arial" w:cs="Arial"/>
                <w:color w:val="000000"/>
                <w:shd w:val="clear" w:color="auto" w:fill="FFFFFF"/>
              </w:rPr>
            </w:pPr>
            <w:r>
              <w:rPr>
                <w:rFonts w:ascii="Arial" w:hAnsi="Arial" w:cs="Arial"/>
                <w:color w:val="000000"/>
                <w:shd w:val="clear" w:color="auto" w:fill="FFFFFF"/>
              </w:rPr>
              <w:t>In 2018, I was responsible for the overall scheme planning, layout and concrete implementation delivery of a passenger vehicle hydraulic torque converter intelligent production line project, with an amount of 150 million yuan.</w:t>
            </w: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trHeight w:val="2674" w:hRule="atLeast"/>
        </w:trPr>
        <w:tc>
          <w:tcPr>
            <w:tcW w:w="2093" w:type="dxa"/>
            <w:tcBorders>
              <w:top w:val="single" w:color="999999" w:sz="6" w:space="0"/>
              <w:bottom w:val="single" w:color="999999" w:sz="6" w:space="0"/>
              <w:right w:val="single" w:color="A6A6A6" w:sz="4" w:space="0"/>
            </w:tcBorders>
            <w:shd w:val="clear" w:color="auto" w:fill="FFCC99"/>
            <w:vAlign w:val="center"/>
          </w:tcPr>
          <w:p>
            <w:pPr>
              <w:widowControl/>
              <w:jc w:val="left"/>
              <w:rPr>
                <w:rFonts w:hint="eastAsia" w:ascii="Verdana" w:hAnsi="Verdana"/>
                <w:b/>
                <w:color w:val="FF6600"/>
                <w:kern w:val="0"/>
                <w:sz w:val="18"/>
                <w:szCs w:val="18"/>
              </w:rPr>
            </w:pPr>
            <w:r>
              <w:rPr>
                <w:rFonts w:hint="eastAsia" w:ascii="Verdana" w:hAnsi="Verdana"/>
                <w:b/>
                <w:kern w:val="0"/>
                <w:sz w:val="18"/>
                <w:szCs w:val="18"/>
              </w:rPr>
              <w:t>请“</w:t>
            </w:r>
            <w:r>
              <w:rPr>
                <w:rFonts w:hint="eastAsia" w:ascii="Verdana" w:hAnsi="Verdana"/>
                <w:b/>
                <w:kern w:val="0"/>
                <w:sz w:val="18"/>
                <w:szCs w:val="18"/>
              </w:rPr>
              <w:sym w:font="Wingdings 2" w:char="F052"/>
            </w:r>
            <w:r>
              <w:rPr>
                <w:rFonts w:hint="eastAsia" w:ascii="Verdana" w:hAnsi="Verdana"/>
                <w:b/>
                <w:kern w:val="0"/>
                <w:sz w:val="18"/>
                <w:szCs w:val="18"/>
              </w:rPr>
              <w:t>”您的</w:t>
            </w:r>
            <w:r>
              <w:rPr>
                <w:rFonts w:hint="eastAsia" w:ascii="Verdana" w:hAnsi="Verdana"/>
                <w:b/>
                <w:bCs/>
                <w:kern w:val="0"/>
                <w:sz w:val="18"/>
                <w:szCs w:val="18"/>
              </w:rPr>
              <w:t>议题范畴</w:t>
            </w:r>
          </w:p>
        </w:tc>
        <w:tc>
          <w:tcPr>
            <w:tcW w:w="3685" w:type="dxa"/>
            <w:tcBorders>
              <w:top w:val="single" w:color="A6A6A6" w:sz="4" w:space="0"/>
              <w:left w:val="single" w:color="A6A6A6" w:sz="4" w:space="0"/>
              <w:bottom w:val="single" w:color="A6A6A6" w:sz="4" w:space="0"/>
              <w:right w:val="nil"/>
            </w:tcBorders>
            <w:vAlign w:val="center"/>
          </w:tcPr>
          <w:p>
            <w:pPr>
              <w:spacing w:beforeLines="100"/>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创新光伏概念</w:t>
            </w:r>
          </w:p>
          <w:p>
            <w:pPr>
              <w:rPr>
                <w:rFonts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太阳能电池与辅料</w:t>
            </w:r>
          </w:p>
          <w:p>
            <w:pPr>
              <w:rPr>
                <w:rFonts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薄膜</w:t>
            </w:r>
          </w:p>
          <w:p>
            <w:pPr>
              <w:rPr>
                <w:rFonts w:ascii="Arial" w:hAnsi="Arial" w:cs="Arial"/>
                <w:bCs/>
                <w:color w:val="000000"/>
                <w:sz w:val="20"/>
                <w:szCs w:val="20"/>
              </w:rPr>
            </w:pPr>
            <w:r>
              <w:rPr>
                <w:rFonts w:hint="eastAsia" w:ascii="Arial" w:hAnsi="Arial" w:cs="Arial"/>
                <w:bCs/>
                <w:color w:val="000000"/>
                <w:sz w:val="28"/>
                <w:szCs w:val="28"/>
              </w:rPr>
              <w:sym w:font="Wingdings 2" w:char="F02A"/>
            </w:r>
            <w:r>
              <w:rPr>
                <w:rFonts w:ascii="Arial" w:hAnsi="Arial" w:cs="Arial"/>
                <w:bCs/>
                <w:color w:val="000000"/>
                <w:sz w:val="28"/>
                <w:szCs w:val="28"/>
              </w:rPr>
              <w:t xml:space="preserve"> </w:t>
            </w:r>
            <w:r>
              <w:rPr>
                <w:rFonts w:hint="eastAsia" w:ascii="Arial" w:hAnsi="Arial" w:cs="Arial"/>
                <w:bCs/>
                <w:color w:val="000000"/>
                <w:sz w:val="20"/>
                <w:szCs w:val="20"/>
              </w:rPr>
              <w:t>钙钛矿</w:t>
            </w:r>
          </w:p>
          <w:p>
            <w:pPr>
              <w:rPr>
                <w:rFonts w:ascii="Arial" w:hAnsi="Arial" w:cs="Arial"/>
                <w:bCs/>
                <w:color w:val="000000"/>
                <w:sz w:val="20"/>
                <w:szCs w:val="20"/>
              </w:rPr>
            </w:pPr>
            <w:r>
              <w:rPr>
                <w:rFonts w:hint="eastAsia" w:ascii="Verdana" w:hAnsi="Verdana"/>
                <w:b/>
                <w:kern w:val="0"/>
                <w:sz w:val="18"/>
                <w:szCs w:val="18"/>
              </w:rPr>
              <w:sym w:font="Wingdings 2" w:char="F052"/>
            </w:r>
            <w:r>
              <w:rPr>
                <w:rFonts w:hint="eastAsia" w:ascii="Arial" w:hAnsi="Arial" w:cs="Arial"/>
                <w:bCs/>
                <w:color w:val="000000"/>
                <w:sz w:val="28"/>
                <w:szCs w:val="28"/>
              </w:rPr>
              <w:t xml:space="preserve"> </w:t>
            </w:r>
            <w:r>
              <w:rPr>
                <w:rFonts w:hint="eastAsia" w:ascii="Arial" w:hAnsi="Arial" w:cs="Arial"/>
                <w:bCs/>
                <w:color w:val="000000"/>
                <w:sz w:val="20"/>
                <w:szCs w:val="20"/>
              </w:rPr>
              <w:t>光伏制造技术</w:t>
            </w:r>
          </w:p>
          <w:p>
            <w:pPr>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市场发展趋势与障碍</w:t>
            </w:r>
          </w:p>
          <w:p>
            <w:pPr>
              <w:spacing w:afterLines="100"/>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石墨烯</w:t>
            </w:r>
          </w:p>
        </w:tc>
        <w:tc>
          <w:tcPr>
            <w:tcW w:w="3686" w:type="dxa"/>
            <w:gridSpan w:val="2"/>
            <w:tcBorders>
              <w:top w:val="single" w:color="A6A6A6" w:sz="4" w:space="0"/>
              <w:left w:val="nil"/>
              <w:bottom w:val="single" w:color="A6A6A6" w:sz="4" w:space="0"/>
              <w:right w:val="single" w:color="A6A6A6" w:sz="4" w:space="0"/>
            </w:tcBorders>
            <w:vAlign w:val="center"/>
          </w:tcPr>
          <w:p>
            <w:pPr>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ascii="Arial" w:hAnsi="Arial" w:cs="Arial"/>
                <w:bCs/>
                <w:color w:val="000000"/>
                <w:sz w:val="20"/>
                <w:szCs w:val="20"/>
              </w:rPr>
              <w:t>光伏系统平衡部件</w:t>
            </w:r>
          </w:p>
          <w:p>
            <w:pPr>
              <w:rPr>
                <w:rFonts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分布式光伏发电与光电建筑一体化</w:t>
            </w:r>
          </w:p>
          <w:p>
            <w:pPr>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ascii="Arial" w:hAnsi="Arial" w:cs="Arial"/>
                <w:bCs/>
                <w:color w:val="000000"/>
                <w:sz w:val="28"/>
                <w:szCs w:val="28"/>
              </w:rPr>
              <w:t xml:space="preserve"> </w:t>
            </w:r>
            <w:r>
              <w:rPr>
                <w:rFonts w:ascii="Arial" w:hAnsi="Arial" w:cs="Arial"/>
                <w:bCs/>
                <w:color w:val="000000"/>
                <w:sz w:val="20"/>
                <w:szCs w:val="20"/>
              </w:rPr>
              <w:t>漂浮太阳能系统</w:t>
            </w:r>
          </w:p>
          <w:p>
            <w:pPr>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光伏电站智能运维及并网</w:t>
            </w:r>
          </w:p>
          <w:p>
            <w:pPr>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“互联网+”智慧能源</w:t>
            </w:r>
          </w:p>
          <w:p>
            <w:pPr>
              <w:rPr>
                <w:rFonts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储能技术与应用</w:t>
            </w:r>
          </w:p>
          <w:p>
            <w:pPr>
              <w:widowControl/>
              <w:jc w:val="left"/>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其他：</w:t>
            </w:r>
            <w:r>
              <w:rPr>
                <w:rFonts w:ascii="Arial" w:hAnsi="Arial" w:cs="Arial"/>
                <w:bCs/>
                <w:color w:val="000000"/>
                <w:sz w:val="20"/>
                <w:szCs w:val="20"/>
              </w:rPr>
              <w:t>(</w:t>
            </w:r>
            <w:r>
              <w:rPr>
                <w:rFonts w:hint="eastAsia" w:ascii="Arial" w:hAnsi="Arial" w:cs="Arial"/>
                <w:bCs/>
                <w:color w:val="000000"/>
                <w:sz w:val="20"/>
                <w:szCs w:val="20"/>
              </w:rPr>
              <w:t xml:space="preserve">请详述：         </w:t>
            </w:r>
            <w:r>
              <w:rPr>
                <w:rFonts w:ascii="Arial" w:hAnsi="Arial" w:cs="Arial"/>
                <w:bCs/>
                <w:color w:val="000000"/>
                <w:sz w:val="20"/>
                <w:szCs w:val="20"/>
              </w:rPr>
              <w:t>)</w:t>
            </w:r>
          </w:p>
        </w:tc>
      </w:tr>
    </w:tbl>
    <w:p>
      <w:pPr>
        <w:rPr>
          <w:vanish/>
        </w:rPr>
      </w:pPr>
    </w:p>
    <w:p>
      <w:pPr>
        <w:pageBreakBefore/>
        <w:rPr>
          <w:vanish/>
        </w:rPr>
      </w:pPr>
    </w:p>
    <w:p>
      <w:pPr>
        <w:rPr>
          <w:rFonts w:hint="eastAsia"/>
          <w:vanish/>
        </w:rPr>
      </w:pPr>
    </w:p>
    <w:tbl>
      <w:tblPr>
        <w:tblStyle w:val="4"/>
        <w:tblpPr w:leftFromText="180" w:rightFromText="180" w:vertAnchor="text" w:horzAnchor="margin" w:tblpY="-11"/>
        <w:tblW w:w="16835" w:type="dxa"/>
        <w:tblInd w:w="0" w:type="dxa"/>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Layout w:type="autofit"/>
        <w:tblCellMar>
          <w:top w:w="0" w:type="dxa"/>
          <w:left w:w="108" w:type="dxa"/>
          <w:bottom w:w="0" w:type="dxa"/>
          <w:right w:w="108" w:type="dxa"/>
        </w:tblCellMar>
      </w:tblPr>
      <w:tblGrid>
        <w:gridCol w:w="2093"/>
        <w:gridCol w:w="7371"/>
        <w:gridCol w:w="7371"/>
      </w:tblGrid>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trHeight w:val="694" w:hRule="atLeast"/>
        </w:trPr>
        <w:tc>
          <w:tcPr>
            <w:tcW w:w="2093" w:type="dxa"/>
            <w:tcBorders>
              <w:top w:val="single" w:color="999999" w:sz="6" w:space="0"/>
              <w:bottom w:val="single" w:color="999999" w:sz="4" w:space="0"/>
            </w:tcBorders>
            <w:shd w:val="clear" w:color="auto" w:fill="FFCC99"/>
            <w:vAlign w:val="center"/>
          </w:tcPr>
          <w:p>
            <w:pPr>
              <w:widowControl/>
              <w:jc w:val="left"/>
              <w:rPr>
                <w:rFonts w:hint="eastAsia" w:ascii="Verdana" w:hAnsi="Verdana"/>
                <w:b/>
                <w:kern w:val="0"/>
                <w:sz w:val="18"/>
                <w:szCs w:val="18"/>
              </w:rPr>
            </w:pPr>
            <w:r>
              <w:rPr>
                <w:rFonts w:hint="eastAsia" w:ascii="Verdana" w:hAnsi="Verdana"/>
                <w:b/>
                <w:kern w:val="0"/>
                <w:sz w:val="18"/>
                <w:szCs w:val="18"/>
              </w:rPr>
              <w:t>演讲题目</w:t>
            </w:r>
          </w:p>
          <w:p>
            <w:pPr>
              <w:widowControl/>
              <w:jc w:val="left"/>
              <w:rPr>
                <w:rFonts w:hint="eastAsia" w:ascii="Verdana" w:hAnsi="Verdana"/>
                <w:b/>
                <w:kern w:val="0"/>
                <w:sz w:val="18"/>
                <w:szCs w:val="18"/>
              </w:rPr>
            </w:pPr>
            <w:r>
              <w:rPr>
                <w:rFonts w:ascii="Verdana" w:hAnsi="Verdana"/>
                <w:b/>
                <w:kern w:val="0"/>
                <w:sz w:val="18"/>
                <w:szCs w:val="18"/>
              </w:rPr>
              <w:t>Speech Title</w:t>
            </w:r>
          </w:p>
        </w:tc>
        <w:tc>
          <w:tcPr>
            <w:tcW w:w="7371" w:type="dxa"/>
            <w:tcBorders>
              <w:top w:val="single" w:color="999999" w:sz="6" w:space="0"/>
              <w:bottom w:val="single" w:color="999999" w:sz="4" w:space="0"/>
            </w:tcBorders>
            <w:vAlign w:val="center"/>
          </w:tcPr>
          <w:p>
            <w:pPr>
              <w:widowControl/>
              <w:rPr>
                <w:rFonts w:hint="eastAsia" w:ascii="Verdana" w:hAnsi="Verdana"/>
                <w:kern w:val="0"/>
                <w:sz w:val="18"/>
                <w:szCs w:val="18"/>
              </w:rPr>
            </w:pPr>
            <w:r>
              <w:rPr>
                <w:rFonts w:hint="eastAsia" w:ascii="Verdana" w:hAnsi="Verdana"/>
                <w:kern w:val="0"/>
                <w:sz w:val="18"/>
                <w:szCs w:val="18"/>
              </w:rPr>
              <w:t>航天技术可转民用的成果在单晶硅制造领域的应用</w:t>
            </w:r>
          </w:p>
          <w:p>
            <w:pPr>
              <w:widowControl/>
              <w:rPr>
                <w:rFonts w:hint="eastAsia" w:ascii="Verdana" w:hAnsi="Verdana"/>
                <w:kern w:val="0"/>
                <w:sz w:val="18"/>
                <w:szCs w:val="18"/>
              </w:rPr>
            </w:pPr>
            <w:r>
              <w:rPr>
                <w:rFonts w:ascii="Verdana" w:hAnsi="Verdana"/>
                <w:kern w:val="0"/>
                <w:sz w:val="18"/>
                <w:szCs w:val="18"/>
              </w:rPr>
              <w:t>Application of Achievement of Aerospace Technology to Civil use in the Field of Monocrystalline Silicon Manufacturing</w:t>
            </w:r>
          </w:p>
        </w:tc>
        <w:tc>
          <w:tcPr>
            <w:tcW w:w="7371" w:type="dxa"/>
            <w:tcBorders>
              <w:top w:val="single" w:color="999999" w:sz="6" w:space="0"/>
              <w:bottom w:val="single" w:color="999999" w:sz="4" w:space="0"/>
            </w:tcBorders>
            <w:vAlign w:val="center"/>
          </w:tcPr>
          <w:p>
            <w:pPr>
              <w:widowControl/>
              <w:rPr>
                <w:rFonts w:hint="eastAsia" w:ascii="Verdana" w:hAnsi="Verdana"/>
                <w:kern w:val="0"/>
                <w:sz w:val="18"/>
                <w:szCs w:val="18"/>
              </w:rPr>
            </w:pPr>
          </w:p>
          <w:p>
            <w:pPr>
              <w:widowControl/>
              <w:rPr>
                <w:rFonts w:ascii="Verdana" w:hAnsi="Verdana"/>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trHeight w:val="4669" w:hRule="atLeast"/>
        </w:trPr>
        <w:tc>
          <w:tcPr>
            <w:tcW w:w="2093" w:type="dxa"/>
            <w:tcBorders>
              <w:top w:val="single" w:color="999999" w:sz="6" w:space="0"/>
              <w:bottom w:val="single" w:color="999999" w:sz="4" w:space="0"/>
            </w:tcBorders>
            <w:shd w:val="clear" w:color="auto" w:fill="FFCC99"/>
            <w:vAlign w:val="center"/>
          </w:tcPr>
          <w:p>
            <w:pPr>
              <w:widowControl/>
              <w:jc w:val="left"/>
              <w:rPr>
                <w:rFonts w:hint="eastAsia" w:ascii="Verdana" w:hAnsi="Verdana"/>
                <w:b/>
                <w:kern w:val="0"/>
                <w:sz w:val="18"/>
                <w:szCs w:val="18"/>
              </w:rPr>
            </w:pPr>
            <w:r>
              <w:rPr>
                <w:rFonts w:hint="eastAsia" w:ascii="Verdana" w:hAnsi="Verdana"/>
                <w:b/>
                <w:kern w:val="0"/>
                <w:sz w:val="18"/>
                <w:szCs w:val="18"/>
              </w:rPr>
              <w:t>摘要/演讲概要</w:t>
            </w:r>
          </w:p>
          <w:p>
            <w:pPr>
              <w:widowControl/>
              <w:jc w:val="left"/>
              <w:rPr>
                <w:rFonts w:ascii="Verdana" w:hAnsi="Verdana"/>
                <w:kern w:val="0"/>
                <w:sz w:val="18"/>
                <w:szCs w:val="18"/>
              </w:rPr>
            </w:pPr>
            <w:r>
              <w:rPr>
                <w:rFonts w:ascii="Verdana" w:hAnsi="Verdana"/>
                <w:b/>
                <w:kern w:val="0"/>
                <w:sz w:val="18"/>
                <w:szCs w:val="18"/>
              </w:rPr>
              <w:t>Abstract/</w:t>
            </w:r>
            <w:r>
              <w:rPr>
                <w:rFonts w:hint="eastAsia" w:ascii="Verdana" w:hAnsi="Verdana"/>
                <w:b/>
                <w:kern w:val="0"/>
                <w:sz w:val="18"/>
                <w:szCs w:val="18"/>
              </w:rPr>
              <w:t xml:space="preserve">Brief </w:t>
            </w:r>
            <w:r>
              <w:rPr>
                <w:rFonts w:ascii="Verdana" w:hAnsi="Verdana"/>
                <w:b/>
                <w:kern w:val="0"/>
                <w:sz w:val="18"/>
                <w:szCs w:val="18"/>
              </w:rPr>
              <w:t>Introduction of the Speech</w:t>
            </w:r>
          </w:p>
        </w:tc>
        <w:tc>
          <w:tcPr>
            <w:tcW w:w="7371" w:type="dxa"/>
            <w:tcBorders>
              <w:top w:val="single" w:color="999999" w:sz="6" w:space="0"/>
              <w:bottom w:val="single" w:color="999999" w:sz="4" w:space="0"/>
            </w:tcBorders>
          </w:tcPr>
          <w:p>
            <w:pPr>
              <w:widowControl/>
              <w:rPr>
                <w:rFonts w:hint="eastAsia" w:ascii="Verdana" w:hAnsi="Verdana"/>
                <w:kern w:val="0"/>
                <w:sz w:val="18"/>
                <w:szCs w:val="18"/>
              </w:rPr>
            </w:pPr>
          </w:p>
          <w:p>
            <w:pPr>
              <w:widowControl/>
              <w:rPr>
                <w:rFonts w:hint="eastAsia" w:ascii="Verdana" w:hAnsi="Verdana"/>
                <w:kern w:val="0"/>
                <w:sz w:val="18"/>
                <w:szCs w:val="18"/>
              </w:rPr>
            </w:pPr>
            <w:r>
              <w:rPr>
                <w:rFonts w:hint="eastAsia" w:ascii="Verdana" w:hAnsi="Verdana"/>
                <w:kern w:val="0"/>
                <w:sz w:val="18"/>
                <w:szCs w:val="18"/>
              </w:rPr>
              <w:t>航天智造已经做好了为单晶硅制造领域提供上下料和物流配料自动化整体解决方案的准备，将面向原料预处理、加料、取晶棒、截断上下料、电性能检测、开方和磨倒上下料、成品检测及包装等各个环节，提供自动化设备和智能化系统，将航天领域可供民用的技术成果，转化为我们单晶硅领域的先进生产力，为广大客户的发展贡献一份力量。</w:t>
            </w:r>
          </w:p>
          <w:p>
            <w:pPr>
              <w:widowControl/>
              <w:rPr>
                <w:rFonts w:hint="eastAsia" w:ascii="Verdana" w:hAnsi="Verdana"/>
                <w:kern w:val="0"/>
                <w:sz w:val="18"/>
                <w:szCs w:val="18"/>
              </w:rPr>
            </w:pPr>
          </w:p>
          <w:p>
            <w:pPr>
              <w:widowControl/>
              <w:rPr>
                <w:rFonts w:ascii="Verdana" w:hAnsi="Verdana"/>
                <w:kern w:val="0"/>
                <w:sz w:val="18"/>
                <w:szCs w:val="18"/>
              </w:rPr>
            </w:pPr>
            <w:r>
              <w:rPr>
                <w:rFonts w:ascii="Verdana" w:hAnsi="Verdana"/>
                <w:kern w:val="0"/>
                <w:sz w:val="18"/>
                <w:szCs w:val="18"/>
              </w:rPr>
              <w:t>Our company is ready to provide integrated solution of loading and unloading and logistics batching automation for monocrystalline silicon manufacturing field.</w:t>
            </w:r>
            <w:r>
              <w:rPr>
                <w:rFonts w:ascii="Arial" w:hAnsi="Arial" w:cs="Arial"/>
                <w:color w:val="000000"/>
                <w:shd w:val="clear" w:color="auto" w:fill="FFFFFF"/>
              </w:rPr>
              <w:t xml:space="preserve"> Automation equipment and intelligent systems will be provided for raw material pretreatment, feeding, crystal bar extraction, cutting off loading and unloading, electrical performance testing, square and grinding loading and unloading, finished product inspection and packaging, etc.</w:t>
            </w:r>
            <w:r>
              <w:t xml:space="preserve"> </w:t>
            </w:r>
            <w:r>
              <w:rPr>
                <w:rFonts w:ascii="Arial" w:hAnsi="Arial" w:cs="Arial"/>
                <w:color w:val="000000"/>
                <w:shd w:val="clear" w:color="auto" w:fill="FFFFFF"/>
              </w:rPr>
              <w:t>We transform the technological achievements available for civilian use in the aerospace field into advanced productive forces in the field of monocrystalline silicon and contribute to the development of our customers.</w:t>
            </w:r>
          </w:p>
        </w:tc>
        <w:tc>
          <w:tcPr>
            <w:tcW w:w="7371" w:type="dxa"/>
            <w:tcBorders>
              <w:top w:val="single" w:color="999999" w:sz="6" w:space="0"/>
              <w:bottom w:val="single" w:color="999999" w:sz="4" w:space="0"/>
            </w:tcBorders>
          </w:tcPr>
          <w:p>
            <w:pPr>
              <w:widowControl/>
              <w:rPr>
                <w:rFonts w:ascii="Verdana" w:hAnsi="Verdana"/>
                <w:kern w:val="0"/>
                <w:sz w:val="18"/>
                <w:szCs w:val="18"/>
              </w:rPr>
            </w:pPr>
          </w:p>
        </w:tc>
      </w:tr>
    </w:tbl>
    <w:p>
      <w:pPr>
        <w:widowControl/>
        <w:spacing w:beforeLines="50"/>
        <w:rPr>
          <w:rFonts w:hint="eastAsia" w:ascii="Verdana" w:hAnsi="Cambria"/>
          <w:b/>
          <w:color w:val="808080"/>
          <w:sz w:val="18"/>
          <w:szCs w:val="18"/>
        </w:rPr>
      </w:pPr>
    </w:p>
    <w:p>
      <w:pPr>
        <w:widowControl/>
        <w:spacing w:beforeLines="50"/>
        <w:rPr>
          <w:rFonts w:hint="eastAsia" w:ascii="Verdana" w:hAnsi="Cambria"/>
          <w:b/>
          <w:color w:val="808080"/>
          <w:sz w:val="18"/>
          <w:szCs w:val="18"/>
        </w:rPr>
      </w:pPr>
    </w:p>
    <w:sectPr>
      <w:headerReference r:id="rId3" w:type="default"/>
      <w:footerReference r:id="rId4" w:type="default"/>
      <w:pgSz w:w="11906" w:h="16838"/>
      <w:pgMar w:top="1714" w:right="1466" w:bottom="15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6FF" w:usb1="400004FF" w:usb2="00000000" w:usb3="00000000" w:csb0="2000019F"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Style w:val="7"/>
        <w:rFonts w:hint="eastAsia"/>
      </w:rPr>
      <w:t>第</w:t>
    </w:r>
    <w:r>
      <w:fldChar w:fldCharType="begin"/>
    </w:r>
    <w:r>
      <w:rPr>
        <w:rStyle w:val="7"/>
      </w:rPr>
      <w:instrText xml:space="preserve"> PAGE </w:instrText>
    </w:r>
    <w:r>
      <w:fldChar w:fldCharType="separate"/>
    </w:r>
    <w:r>
      <w:rPr>
        <w:rStyle w:val="7"/>
      </w:rPr>
      <w:t>2</w:t>
    </w:r>
    <w:r>
      <w:fldChar w:fldCharType="end"/>
    </w:r>
    <w:r>
      <w:rPr>
        <w:rStyle w:val="7"/>
        <w:rFonts w:hint="eastAsia"/>
      </w:rPr>
      <w:t>页，共</w:t>
    </w:r>
    <w:r>
      <w:fldChar w:fldCharType="begin"/>
    </w:r>
    <w:r>
      <w:rPr>
        <w:rStyle w:val="7"/>
      </w:rPr>
      <w:instrText xml:space="preserve"> NUMPAGES </w:instrText>
    </w:r>
    <w:r>
      <w:fldChar w:fldCharType="separate"/>
    </w:r>
    <w:r>
      <w:rPr>
        <w:rStyle w:val="7"/>
      </w:rPr>
      <w:t>3</w:t>
    </w:r>
    <w:r>
      <w:fldChar w:fldCharType="end"/>
    </w:r>
    <w:r>
      <w:rPr>
        <w:rStyle w:val="7"/>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both"/>
      <w:rPr>
        <w:rFonts w:hint="eastAsia" w:ascii="Arial" w:hAnsi="Arial" w:cs="Arial"/>
        <w:sz w:val="21"/>
        <w:szCs w:val="21"/>
      </w:rPr>
    </w:pPr>
    <w:r>
      <w:rPr>
        <w:rFonts w:hint="eastAsia" w:ascii="Arial" w:hAnsi="Arial" w:cs="Arial"/>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-344170</wp:posOffset>
          </wp:positionV>
          <wp:extent cx="1504950" cy="508635"/>
          <wp:effectExtent l="19050" t="0" r="0" b="0"/>
          <wp:wrapNone/>
          <wp:docPr id="15" name="图片 15" descr="2020 SNE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20 SNEC LOGO-01"/>
                  <pic:cNvPicPr>
                    <a:picLocks noChangeAspect="1" noChangeArrowheads="1"/>
                  </pic:cNvPicPr>
                </pic:nvPicPr>
                <pic:blipFill>
                  <a:blip r:embed="rId1"/>
                  <a:srcRect/>
                  <a:stretch>
                    <a:fillRect/>
                  </a:stretch>
                </pic:blipFill>
                <pic:spPr>
                  <a:xfrm>
                    <a:off x="0" y="0"/>
                    <a:ext cx="1504950" cy="508635"/>
                  </a:xfrm>
                  <a:prstGeom prst="rect">
                    <a:avLst/>
                  </a:prstGeom>
                  <a:noFill/>
                  <a:ln w="9525" cmpd="sng">
                    <a:noFill/>
                    <a:miter lim="800000"/>
                    <a:headEnd/>
                    <a:tailEnd/>
                  </a:ln>
                </pic:spPr>
              </pic:pic>
            </a:graphicData>
          </a:graphic>
        </wp:anchor>
      </w:drawing>
    </w:r>
    <w:r>
      <w:rPr>
        <w:rFonts w:hint="eastAsia" w:ascii="Arial" w:hAnsi="Arial" w:cs="Arial"/>
        <w:sz w:val="21"/>
        <w:szCs w:val="21"/>
      </w:rPr>
      <w:t xml:space="preserve">                                                   </w:t>
    </w:r>
    <w:r>
      <w:rPr>
        <w:rFonts w:ascii="Arial" w:hAnsi="Arial" w:cs="Arial"/>
        <w:sz w:val="21"/>
        <w:szCs w:val="21"/>
      </w:rPr>
      <w:t xml:space="preserve">  </w:t>
    </w:r>
    <w:r>
      <w:rPr>
        <w:rFonts w:hint="eastAsia" w:ascii="Calibri" w:hAnsi="Calibri" w:cs="Tahoma"/>
        <w:b/>
        <w:i/>
        <w:color w:val="333399"/>
        <w:sz w:val="21"/>
        <w:szCs w:val="21"/>
      </w:rPr>
      <w:t>August</w:t>
    </w:r>
    <w:r>
      <w:rPr>
        <w:rFonts w:ascii="Calibri" w:hAnsi="Calibri" w:cs="Tahoma"/>
        <w:b/>
        <w:i/>
        <w:color w:val="333399"/>
        <w:sz w:val="21"/>
        <w:szCs w:val="21"/>
      </w:rPr>
      <w:t xml:space="preserve"> 7</w:t>
    </w:r>
    <w:r>
      <w:rPr>
        <w:rFonts w:hint="eastAsia" w:ascii="Calibri" w:hAnsi="Calibri" w:cs="Tahoma"/>
        <w:b/>
        <w:i/>
        <w:color w:val="333399"/>
        <w:sz w:val="21"/>
        <w:szCs w:val="21"/>
      </w:rPr>
      <w:t>-</w:t>
    </w:r>
    <w:r>
      <w:rPr>
        <w:rFonts w:ascii="Calibri" w:hAnsi="Calibri" w:cs="Tahoma"/>
        <w:b/>
        <w:i/>
        <w:color w:val="333399"/>
        <w:sz w:val="21"/>
        <w:szCs w:val="21"/>
      </w:rPr>
      <w:t xml:space="preserve">9, 2020 </w:t>
    </w:r>
    <w:r>
      <w:rPr>
        <w:rFonts w:hint="eastAsia" w:ascii="Calibri" w:hAnsi="Calibri" w:cs="Tahoma"/>
        <w:b/>
        <w:i/>
        <w:color w:val="333399"/>
        <w:sz w:val="21"/>
        <w:szCs w:val="21"/>
      </w:rPr>
      <w:t xml:space="preserve">  </w:t>
    </w:r>
    <w:r>
      <w:rPr>
        <w:rFonts w:ascii="Calibri" w:hAnsi="Calibri" w:cs="Tahoma"/>
        <w:b/>
        <w:i/>
        <w:color w:val="333399"/>
        <w:sz w:val="21"/>
        <w:szCs w:val="21"/>
      </w:rPr>
      <w:t>Shanghai,</w:t>
    </w:r>
    <w:r>
      <w:rPr>
        <w:rFonts w:hint="eastAsia" w:ascii="Calibri" w:hAnsi="Calibri" w:cs="Tahoma"/>
        <w:b/>
        <w:i/>
        <w:color w:val="333399"/>
        <w:sz w:val="21"/>
        <w:szCs w:val="21"/>
      </w:rPr>
      <w:t xml:space="preserve"> </w:t>
    </w:r>
    <w:r>
      <w:rPr>
        <w:rFonts w:ascii="Calibri" w:hAnsi="Calibri" w:cs="Tahoma"/>
        <w:b/>
        <w:i/>
        <w:color w:val="333399"/>
        <w:sz w:val="21"/>
        <w:szCs w:val="21"/>
      </w:rPr>
      <w:t>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41C6"/>
    <w:rsid w:val="00003C70"/>
    <w:rsid w:val="00010219"/>
    <w:rsid w:val="000104DE"/>
    <w:rsid w:val="00013BA9"/>
    <w:rsid w:val="00016CBA"/>
    <w:rsid w:val="0002051C"/>
    <w:rsid w:val="0002175D"/>
    <w:rsid w:val="00021AEF"/>
    <w:rsid w:val="000221EB"/>
    <w:rsid w:val="00022A03"/>
    <w:rsid w:val="00024E4A"/>
    <w:rsid w:val="0003057D"/>
    <w:rsid w:val="00030692"/>
    <w:rsid w:val="00032498"/>
    <w:rsid w:val="000436D0"/>
    <w:rsid w:val="000441F2"/>
    <w:rsid w:val="00047109"/>
    <w:rsid w:val="00050EF3"/>
    <w:rsid w:val="00051B4C"/>
    <w:rsid w:val="000567D3"/>
    <w:rsid w:val="00062B67"/>
    <w:rsid w:val="00062DB3"/>
    <w:rsid w:val="000666D3"/>
    <w:rsid w:val="000703EB"/>
    <w:rsid w:val="00077590"/>
    <w:rsid w:val="0008199F"/>
    <w:rsid w:val="00083048"/>
    <w:rsid w:val="000837D8"/>
    <w:rsid w:val="00084561"/>
    <w:rsid w:val="00084DC0"/>
    <w:rsid w:val="00086B14"/>
    <w:rsid w:val="00087BB8"/>
    <w:rsid w:val="00091221"/>
    <w:rsid w:val="00092FCE"/>
    <w:rsid w:val="00095871"/>
    <w:rsid w:val="00095A5F"/>
    <w:rsid w:val="00095C66"/>
    <w:rsid w:val="000964E2"/>
    <w:rsid w:val="000973C8"/>
    <w:rsid w:val="000A6457"/>
    <w:rsid w:val="000C163F"/>
    <w:rsid w:val="000C2B30"/>
    <w:rsid w:val="000C413D"/>
    <w:rsid w:val="000C564D"/>
    <w:rsid w:val="000D194A"/>
    <w:rsid w:val="000D5B5E"/>
    <w:rsid w:val="000E058E"/>
    <w:rsid w:val="000E3612"/>
    <w:rsid w:val="000E6EFE"/>
    <w:rsid w:val="000F05F5"/>
    <w:rsid w:val="000F6E7D"/>
    <w:rsid w:val="001031D3"/>
    <w:rsid w:val="00103F23"/>
    <w:rsid w:val="0010497C"/>
    <w:rsid w:val="00104D2D"/>
    <w:rsid w:val="001105F5"/>
    <w:rsid w:val="001120F6"/>
    <w:rsid w:val="00113BE4"/>
    <w:rsid w:val="00114CD3"/>
    <w:rsid w:val="00122E1A"/>
    <w:rsid w:val="00123592"/>
    <w:rsid w:val="00124C18"/>
    <w:rsid w:val="0012535D"/>
    <w:rsid w:val="001333D3"/>
    <w:rsid w:val="00134A05"/>
    <w:rsid w:val="00135640"/>
    <w:rsid w:val="00145ACC"/>
    <w:rsid w:val="00146247"/>
    <w:rsid w:val="0015088A"/>
    <w:rsid w:val="00150D2C"/>
    <w:rsid w:val="001542FB"/>
    <w:rsid w:val="001632A1"/>
    <w:rsid w:val="00166405"/>
    <w:rsid w:val="00167BCE"/>
    <w:rsid w:val="00167D23"/>
    <w:rsid w:val="00173945"/>
    <w:rsid w:val="00175BE5"/>
    <w:rsid w:val="00180B83"/>
    <w:rsid w:val="0018178B"/>
    <w:rsid w:val="00181A88"/>
    <w:rsid w:val="00187D1D"/>
    <w:rsid w:val="001908DA"/>
    <w:rsid w:val="00194402"/>
    <w:rsid w:val="00195F28"/>
    <w:rsid w:val="001A0E3E"/>
    <w:rsid w:val="001B0B3F"/>
    <w:rsid w:val="001B4568"/>
    <w:rsid w:val="001C08A4"/>
    <w:rsid w:val="001C7D5D"/>
    <w:rsid w:val="001D74AF"/>
    <w:rsid w:val="001E77D0"/>
    <w:rsid w:val="001F4B72"/>
    <w:rsid w:val="001F6597"/>
    <w:rsid w:val="001F7A8C"/>
    <w:rsid w:val="00200C59"/>
    <w:rsid w:val="002051AF"/>
    <w:rsid w:val="002059F5"/>
    <w:rsid w:val="00210A11"/>
    <w:rsid w:val="00211B0F"/>
    <w:rsid w:val="00212FF1"/>
    <w:rsid w:val="00220515"/>
    <w:rsid w:val="00220C33"/>
    <w:rsid w:val="0022479B"/>
    <w:rsid w:val="0022517B"/>
    <w:rsid w:val="00225877"/>
    <w:rsid w:val="00252803"/>
    <w:rsid w:val="00255598"/>
    <w:rsid w:val="00262094"/>
    <w:rsid w:val="00267E3A"/>
    <w:rsid w:val="00272215"/>
    <w:rsid w:val="00273455"/>
    <w:rsid w:val="00280BB7"/>
    <w:rsid w:val="00280EA8"/>
    <w:rsid w:val="00296CE2"/>
    <w:rsid w:val="002A69B9"/>
    <w:rsid w:val="002B5E5A"/>
    <w:rsid w:val="002C7294"/>
    <w:rsid w:val="002C7F2B"/>
    <w:rsid w:val="002D4ADF"/>
    <w:rsid w:val="002D7467"/>
    <w:rsid w:val="002E7BB8"/>
    <w:rsid w:val="002F1CBC"/>
    <w:rsid w:val="002F7CD0"/>
    <w:rsid w:val="00303A0E"/>
    <w:rsid w:val="00310C1A"/>
    <w:rsid w:val="00312D6C"/>
    <w:rsid w:val="003174D9"/>
    <w:rsid w:val="00321BCA"/>
    <w:rsid w:val="0032307C"/>
    <w:rsid w:val="003327FE"/>
    <w:rsid w:val="00334369"/>
    <w:rsid w:val="00334553"/>
    <w:rsid w:val="003409E7"/>
    <w:rsid w:val="00341D10"/>
    <w:rsid w:val="00351775"/>
    <w:rsid w:val="0035360B"/>
    <w:rsid w:val="00360027"/>
    <w:rsid w:val="00365513"/>
    <w:rsid w:val="003659AF"/>
    <w:rsid w:val="00371B63"/>
    <w:rsid w:val="00374B8D"/>
    <w:rsid w:val="00377872"/>
    <w:rsid w:val="003816B5"/>
    <w:rsid w:val="003856C5"/>
    <w:rsid w:val="00386D22"/>
    <w:rsid w:val="00387E19"/>
    <w:rsid w:val="00395F25"/>
    <w:rsid w:val="003A2846"/>
    <w:rsid w:val="003A4944"/>
    <w:rsid w:val="003A4BDE"/>
    <w:rsid w:val="003A5FEA"/>
    <w:rsid w:val="003A7FA2"/>
    <w:rsid w:val="003B3641"/>
    <w:rsid w:val="003B51FE"/>
    <w:rsid w:val="003D37FE"/>
    <w:rsid w:val="003D61B6"/>
    <w:rsid w:val="003E2AE4"/>
    <w:rsid w:val="003E3C5E"/>
    <w:rsid w:val="003E4C82"/>
    <w:rsid w:val="003F0688"/>
    <w:rsid w:val="003F49F7"/>
    <w:rsid w:val="003F506A"/>
    <w:rsid w:val="00401B43"/>
    <w:rsid w:val="0040386B"/>
    <w:rsid w:val="00410003"/>
    <w:rsid w:val="00415FBB"/>
    <w:rsid w:val="00422A9F"/>
    <w:rsid w:val="004241EA"/>
    <w:rsid w:val="00440191"/>
    <w:rsid w:val="00447FE9"/>
    <w:rsid w:val="00455143"/>
    <w:rsid w:val="0045637D"/>
    <w:rsid w:val="00460F8E"/>
    <w:rsid w:val="00461521"/>
    <w:rsid w:val="00462D15"/>
    <w:rsid w:val="00477720"/>
    <w:rsid w:val="00480101"/>
    <w:rsid w:val="00480CCF"/>
    <w:rsid w:val="00483099"/>
    <w:rsid w:val="00497170"/>
    <w:rsid w:val="004A027F"/>
    <w:rsid w:val="004A7DF1"/>
    <w:rsid w:val="004B1230"/>
    <w:rsid w:val="004B385D"/>
    <w:rsid w:val="004B4781"/>
    <w:rsid w:val="004B64E3"/>
    <w:rsid w:val="004C3231"/>
    <w:rsid w:val="004C6E5E"/>
    <w:rsid w:val="004D0E4D"/>
    <w:rsid w:val="004D11F5"/>
    <w:rsid w:val="004F2C1F"/>
    <w:rsid w:val="004F4CB7"/>
    <w:rsid w:val="004F7717"/>
    <w:rsid w:val="00501B58"/>
    <w:rsid w:val="00501F1B"/>
    <w:rsid w:val="00506300"/>
    <w:rsid w:val="005079E2"/>
    <w:rsid w:val="00513925"/>
    <w:rsid w:val="00523BE6"/>
    <w:rsid w:val="0052430F"/>
    <w:rsid w:val="00544B39"/>
    <w:rsid w:val="00547F54"/>
    <w:rsid w:val="00550935"/>
    <w:rsid w:val="00552018"/>
    <w:rsid w:val="005610F0"/>
    <w:rsid w:val="00561568"/>
    <w:rsid w:val="005631B4"/>
    <w:rsid w:val="00567C29"/>
    <w:rsid w:val="00582BD4"/>
    <w:rsid w:val="00586639"/>
    <w:rsid w:val="00587328"/>
    <w:rsid w:val="0059745E"/>
    <w:rsid w:val="005A05A5"/>
    <w:rsid w:val="005A507F"/>
    <w:rsid w:val="005B276C"/>
    <w:rsid w:val="005C796A"/>
    <w:rsid w:val="005E13C4"/>
    <w:rsid w:val="005E1AB2"/>
    <w:rsid w:val="005E2E1E"/>
    <w:rsid w:val="005E5BD2"/>
    <w:rsid w:val="005E6D60"/>
    <w:rsid w:val="005F1091"/>
    <w:rsid w:val="005F3580"/>
    <w:rsid w:val="005F6C35"/>
    <w:rsid w:val="00602B94"/>
    <w:rsid w:val="00606DA4"/>
    <w:rsid w:val="00633CE8"/>
    <w:rsid w:val="00642FC2"/>
    <w:rsid w:val="006441B2"/>
    <w:rsid w:val="006464DB"/>
    <w:rsid w:val="00653F50"/>
    <w:rsid w:val="0065505F"/>
    <w:rsid w:val="006552A6"/>
    <w:rsid w:val="00656300"/>
    <w:rsid w:val="00665A9A"/>
    <w:rsid w:val="00682704"/>
    <w:rsid w:val="00686E99"/>
    <w:rsid w:val="006A0E43"/>
    <w:rsid w:val="006A433F"/>
    <w:rsid w:val="006A445A"/>
    <w:rsid w:val="006A4838"/>
    <w:rsid w:val="006A665B"/>
    <w:rsid w:val="006A67AF"/>
    <w:rsid w:val="006B6737"/>
    <w:rsid w:val="006B7177"/>
    <w:rsid w:val="006C0470"/>
    <w:rsid w:val="006C54F0"/>
    <w:rsid w:val="006C7047"/>
    <w:rsid w:val="006D3426"/>
    <w:rsid w:val="006E4CD4"/>
    <w:rsid w:val="006E6860"/>
    <w:rsid w:val="006F2859"/>
    <w:rsid w:val="006F2905"/>
    <w:rsid w:val="006F4654"/>
    <w:rsid w:val="006F6C23"/>
    <w:rsid w:val="00705B5D"/>
    <w:rsid w:val="00707054"/>
    <w:rsid w:val="0070707B"/>
    <w:rsid w:val="00707846"/>
    <w:rsid w:val="00715AF0"/>
    <w:rsid w:val="00716856"/>
    <w:rsid w:val="007170F0"/>
    <w:rsid w:val="00732C39"/>
    <w:rsid w:val="00733196"/>
    <w:rsid w:val="00736A96"/>
    <w:rsid w:val="00740017"/>
    <w:rsid w:val="00742A0E"/>
    <w:rsid w:val="00753D47"/>
    <w:rsid w:val="007541B3"/>
    <w:rsid w:val="0076007B"/>
    <w:rsid w:val="00760F23"/>
    <w:rsid w:val="00762BC2"/>
    <w:rsid w:val="00762F25"/>
    <w:rsid w:val="00767669"/>
    <w:rsid w:val="00767E26"/>
    <w:rsid w:val="00774E6F"/>
    <w:rsid w:val="0077643A"/>
    <w:rsid w:val="007813A2"/>
    <w:rsid w:val="00782964"/>
    <w:rsid w:val="00782FF4"/>
    <w:rsid w:val="007843E1"/>
    <w:rsid w:val="00791039"/>
    <w:rsid w:val="00791BAF"/>
    <w:rsid w:val="00797974"/>
    <w:rsid w:val="007A686C"/>
    <w:rsid w:val="007B0928"/>
    <w:rsid w:val="007B291C"/>
    <w:rsid w:val="007B778D"/>
    <w:rsid w:val="007C1F9C"/>
    <w:rsid w:val="007E2B6A"/>
    <w:rsid w:val="007F09FA"/>
    <w:rsid w:val="007F4E1B"/>
    <w:rsid w:val="00802AD0"/>
    <w:rsid w:val="00811573"/>
    <w:rsid w:val="008134E3"/>
    <w:rsid w:val="00820EFC"/>
    <w:rsid w:val="00823F5D"/>
    <w:rsid w:val="0082426F"/>
    <w:rsid w:val="00827345"/>
    <w:rsid w:val="00830569"/>
    <w:rsid w:val="00830F49"/>
    <w:rsid w:val="00834FE1"/>
    <w:rsid w:val="0084347A"/>
    <w:rsid w:val="00851240"/>
    <w:rsid w:val="008521D9"/>
    <w:rsid w:val="00854544"/>
    <w:rsid w:val="0086024F"/>
    <w:rsid w:val="0086569A"/>
    <w:rsid w:val="00865CA4"/>
    <w:rsid w:val="00874F03"/>
    <w:rsid w:val="00875280"/>
    <w:rsid w:val="008766E4"/>
    <w:rsid w:val="00876C95"/>
    <w:rsid w:val="00876CD9"/>
    <w:rsid w:val="00877529"/>
    <w:rsid w:val="008813A5"/>
    <w:rsid w:val="0089629D"/>
    <w:rsid w:val="008A0095"/>
    <w:rsid w:val="008A7F06"/>
    <w:rsid w:val="008B11FC"/>
    <w:rsid w:val="008B5B70"/>
    <w:rsid w:val="008D0DA1"/>
    <w:rsid w:val="008D1121"/>
    <w:rsid w:val="008D1CF1"/>
    <w:rsid w:val="008D45DF"/>
    <w:rsid w:val="008D587E"/>
    <w:rsid w:val="008D5FE3"/>
    <w:rsid w:val="008E13E2"/>
    <w:rsid w:val="008F1A0D"/>
    <w:rsid w:val="008F6462"/>
    <w:rsid w:val="00902B8E"/>
    <w:rsid w:val="00905B32"/>
    <w:rsid w:val="00906FC6"/>
    <w:rsid w:val="00916890"/>
    <w:rsid w:val="00916A83"/>
    <w:rsid w:val="00917A18"/>
    <w:rsid w:val="00923DA1"/>
    <w:rsid w:val="00926140"/>
    <w:rsid w:val="00927232"/>
    <w:rsid w:val="009302FB"/>
    <w:rsid w:val="00934618"/>
    <w:rsid w:val="00937B1B"/>
    <w:rsid w:val="00941D24"/>
    <w:rsid w:val="00944246"/>
    <w:rsid w:val="00944281"/>
    <w:rsid w:val="009568DC"/>
    <w:rsid w:val="00961E33"/>
    <w:rsid w:val="00966D93"/>
    <w:rsid w:val="009720B7"/>
    <w:rsid w:val="00972D14"/>
    <w:rsid w:val="00987E77"/>
    <w:rsid w:val="0099110F"/>
    <w:rsid w:val="0099295E"/>
    <w:rsid w:val="0099440C"/>
    <w:rsid w:val="009957E1"/>
    <w:rsid w:val="009A0553"/>
    <w:rsid w:val="009A35BE"/>
    <w:rsid w:val="009A720E"/>
    <w:rsid w:val="009B1176"/>
    <w:rsid w:val="009B1ABB"/>
    <w:rsid w:val="009B1B85"/>
    <w:rsid w:val="009B52DD"/>
    <w:rsid w:val="009C1382"/>
    <w:rsid w:val="009D22BD"/>
    <w:rsid w:val="009D277F"/>
    <w:rsid w:val="009D5779"/>
    <w:rsid w:val="009E7919"/>
    <w:rsid w:val="009E7C8D"/>
    <w:rsid w:val="009F01AE"/>
    <w:rsid w:val="009F1184"/>
    <w:rsid w:val="00A00C98"/>
    <w:rsid w:val="00A02120"/>
    <w:rsid w:val="00A02445"/>
    <w:rsid w:val="00A0330E"/>
    <w:rsid w:val="00A0355D"/>
    <w:rsid w:val="00A10F3B"/>
    <w:rsid w:val="00A114C3"/>
    <w:rsid w:val="00A217A7"/>
    <w:rsid w:val="00A21BC1"/>
    <w:rsid w:val="00A2410C"/>
    <w:rsid w:val="00A2413C"/>
    <w:rsid w:val="00A3072C"/>
    <w:rsid w:val="00A356F0"/>
    <w:rsid w:val="00A35E98"/>
    <w:rsid w:val="00A409A8"/>
    <w:rsid w:val="00A4125F"/>
    <w:rsid w:val="00A52D52"/>
    <w:rsid w:val="00A5415F"/>
    <w:rsid w:val="00A5527C"/>
    <w:rsid w:val="00A70915"/>
    <w:rsid w:val="00A75267"/>
    <w:rsid w:val="00A82093"/>
    <w:rsid w:val="00A86F8A"/>
    <w:rsid w:val="00A92209"/>
    <w:rsid w:val="00A93C97"/>
    <w:rsid w:val="00AA406C"/>
    <w:rsid w:val="00AB2676"/>
    <w:rsid w:val="00AB453D"/>
    <w:rsid w:val="00AB50C7"/>
    <w:rsid w:val="00AC26E8"/>
    <w:rsid w:val="00AC2F05"/>
    <w:rsid w:val="00AC5466"/>
    <w:rsid w:val="00AD5CD5"/>
    <w:rsid w:val="00AD5D3F"/>
    <w:rsid w:val="00AE0E8C"/>
    <w:rsid w:val="00AE2EE5"/>
    <w:rsid w:val="00AE434C"/>
    <w:rsid w:val="00AE601A"/>
    <w:rsid w:val="00AE7E7F"/>
    <w:rsid w:val="00AF14AA"/>
    <w:rsid w:val="00B06CD7"/>
    <w:rsid w:val="00B10AA8"/>
    <w:rsid w:val="00B12240"/>
    <w:rsid w:val="00B17628"/>
    <w:rsid w:val="00B23F0B"/>
    <w:rsid w:val="00B24084"/>
    <w:rsid w:val="00B267A4"/>
    <w:rsid w:val="00B26AE4"/>
    <w:rsid w:val="00B3118E"/>
    <w:rsid w:val="00B37B7D"/>
    <w:rsid w:val="00B401AE"/>
    <w:rsid w:val="00B41048"/>
    <w:rsid w:val="00B419DC"/>
    <w:rsid w:val="00B45D9E"/>
    <w:rsid w:val="00B46047"/>
    <w:rsid w:val="00B46C48"/>
    <w:rsid w:val="00B502E7"/>
    <w:rsid w:val="00B51BE4"/>
    <w:rsid w:val="00B53B4C"/>
    <w:rsid w:val="00B562B7"/>
    <w:rsid w:val="00B57C23"/>
    <w:rsid w:val="00B60836"/>
    <w:rsid w:val="00B62551"/>
    <w:rsid w:val="00B62AF4"/>
    <w:rsid w:val="00B81FBC"/>
    <w:rsid w:val="00B83D47"/>
    <w:rsid w:val="00B85FED"/>
    <w:rsid w:val="00B91B8A"/>
    <w:rsid w:val="00B941C6"/>
    <w:rsid w:val="00B97BEF"/>
    <w:rsid w:val="00BA218E"/>
    <w:rsid w:val="00BA54AF"/>
    <w:rsid w:val="00BA63C1"/>
    <w:rsid w:val="00BC5785"/>
    <w:rsid w:val="00BD0CA6"/>
    <w:rsid w:val="00BD58B9"/>
    <w:rsid w:val="00BE7BF3"/>
    <w:rsid w:val="00BF4F65"/>
    <w:rsid w:val="00BF6C32"/>
    <w:rsid w:val="00BF760E"/>
    <w:rsid w:val="00C00279"/>
    <w:rsid w:val="00C04F3C"/>
    <w:rsid w:val="00C05553"/>
    <w:rsid w:val="00C100E3"/>
    <w:rsid w:val="00C1451F"/>
    <w:rsid w:val="00C153E0"/>
    <w:rsid w:val="00C21405"/>
    <w:rsid w:val="00C2270F"/>
    <w:rsid w:val="00C24448"/>
    <w:rsid w:val="00C30BC8"/>
    <w:rsid w:val="00C34D87"/>
    <w:rsid w:val="00C37A01"/>
    <w:rsid w:val="00C44246"/>
    <w:rsid w:val="00C45A92"/>
    <w:rsid w:val="00C518E3"/>
    <w:rsid w:val="00C52BD4"/>
    <w:rsid w:val="00C54DCD"/>
    <w:rsid w:val="00C55E5D"/>
    <w:rsid w:val="00C56F51"/>
    <w:rsid w:val="00C655FB"/>
    <w:rsid w:val="00C6698B"/>
    <w:rsid w:val="00C712E1"/>
    <w:rsid w:val="00C71BBB"/>
    <w:rsid w:val="00C840D2"/>
    <w:rsid w:val="00C86F5B"/>
    <w:rsid w:val="00C9376F"/>
    <w:rsid w:val="00C96C91"/>
    <w:rsid w:val="00C970DC"/>
    <w:rsid w:val="00CA1646"/>
    <w:rsid w:val="00CA6A38"/>
    <w:rsid w:val="00CB2269"/>
    <w:rsid w:val="00CB4096"/>
    <w:rsid w:val="00CB7E74"/>
    <w:rsid w:val="00CC7C24"/>
    <w:rsid w:val="00CD00AA"/>
    <w:rsid w:val="00CE0B3F"/>
    <w:rsid w:val="00CE27BE"/>
    <w:rsid w:val="00CE4C00"/>
    <w:rsid w:val="00D03EE7"/>
    <w:rsid w:val="00D042BB"/>
    <w:rsid w:val="00D13A76"/>
    <w:rsid w:val="00D140A6"/>
    <w:rsid w:val="00D16173"/>
    <w:rsid w:val="00D23326"/>
    <w:rsid w:val="00D2442A"/>
    <w:rsid w:val="00D26388"/>
    <w:rsid w:val="00D26C0C"/>
    <w:rsid w:val="00D31AF5"/>
    <w:rsid w:val="00D32FC4"/>
    <w:rsid w:val="00D337B5"/>
    <w:rsid w:val="00D42331"/>
    <w:rsid w:val="00D423AF"/>
    <w:rsid w:val="00D43A3C"/>
    <w:rsid w:val="00D508B0"/>
    <w:rsid w:val="00D5284B"/>
    <w:rsid w:val="00D5532B"/>
    <w:rsid w:val="00D74895"/>
    <w:rsid w:val="00D75110"/>
    <w:rsid w:val="00D82586"/>
    <w:rsid w:val="00D847B6"/>
    <w:rsid w:val="00D91A4A"/>
    <w:rsid w:val="00D9540C"/>
    <w:rsid w:val="00DB3735"/>
    <w:rsid w:val="00DB63C8"/>
    <w:rsid w:val="00DC6141"/>
    <w:rsid w:val="00DC736A"/>
    <w:rsid w:val="00DD1D5F"/>
    <w:rsid w:val="00DE1A49"/>
    <w:rsid w:val="00DE3850"/>
    <w:rsid w:val="00DF0617"/>
    <w:rsid w:val="00DF19A8"/>
    <w:rsid w:val="00DF3901"/>
    <w:rsid w:val="00E07FC3"/>
    <w:rsid w:val="00E11D70"/>
    <w:rsid w:val="00E12EA3"/>
    <w:rsid w:val="00E1405A"/>
    <w:rsid w:val="00E1673E"/>
    <w:rsid w:val="00E168E4"/>
    <w:rsid w:val="00E2466C"/>
    <w:rsid w:val="00E256D2"/>
    <w:rsid w:val="00E2646A"/>
    <w:rsid w:val="00E326BA"/>
    <w:rsid w:val="00E34382"/>
    <w:rsid w:val="00E42D14"/>
    <w:rsid w:val="00E43C98"/>
    <w:rsid w:val="00E46B30"/>
    <w:rsid w:val="00E52137"/>
    <w:rsid w:val="00E52ECF"/>
    <w:rsid w:val="00E6139A"/>
    <w:rsid w:val="00E64858"/>
    <w:rsid w:val="00E653FD"/>
    <w:rsid w:val="00E75DAD"/>
    <w:rsid w:val="00E778FA"/>
    <w:rsid w:val="00E937B8"/>
    <w:rsid w:val="00E945A8"/>
    <w:rsid w:val="00E961AC"/>
    <w:rsid w:val="00EA3D9E"/>
    <w:rsid w:val="00EA4171"/>
    <w:rsid w:val="00EA4327"/>
    <w:rsid w:val="00EB38F0"/>
    <w:rsid w:val="00EB6A01"/>
    <w:rsid w:val="00EC2C23"/>
    <w:rsid w:val="00ED3080"/>
    <w:rsid w:val="00EE1D02"/>
    <w:rsid w:val="00EE35CA"/>
    <w:rsid w:val="00EE436E"/>
    <w:rsid w:val="00EF0BD7"/>
    <w:rsid w:val="00EF4F4B"/>
    <w:rsid w:val="00EF5576"/>
    <w:rsid w:val="00EF78B8"/>
    <w:rsid w:val="00F00CBC"/>
    <w:rsid w:val="00F06F42"/>
    <w:rsid w:val="00F133BA"/>
    <w:rsid w:val="00F13CEC"/>
    <w:rsid w:val="00F14C57"/>
    <w:rsid w:val="00F165E4"/>
    <w:rsid w:val="00F26666"/>
    <w:rsid w:val="00F26D7C"/>
    <w:rsid w:val="00F34DCB"/>
    <w:rsid w:val="00F357C3"/>
    <w:rsid w:val="00F40251"/>
    <w:rsid w:val="00F40774"/>
    <w:rsid w:val="00F4243C"/>
    <w:rsid w:val="00F43A97"/>
    <w:rsid w:val="00F440BB"/>
    <w:rsid w:val="00F47A41"/>
    <w:rsid w:val="00F51B16"/>
    <w:rsid w:val="00F52D74"/>
    <w:rsid w:val="00F5572B"/>
    <w:rsid w:val="00F558A4"/>
    <w:rsid w:val="00F56277"/>
    <w:rsid w:val="00F5658A"/>
    <w:rsid w:val="00F56BD5"/>
    <w:rsid w:val="00F575A5"/>
    <w:rsid w:val="00F72CE5"/>
    <w:rsid w:val="00F818F6"/>
    <w:rsid w:val="00F823CB"/>
    <w:rsid w:val="00F827C7"/>
    <w:rsid w:val="00F90566"/>
    <w:rsid w:val="00F93378"/>
    <w:rsid w:val="00F93841"/>
    <w:rsid w:val="00FA051B"/>
    <w:rsid w:val="00FA18ED"/>
    <w:rsid w:val="00FA2F09"/>
    <w:rsid w:val="00FA5563"/>
    <w:rsid w:val="00FA78EB"/>
    <w:rsid w:val="00FB2095"/>
    <w:rsid w:val="00FB2ADC"/>
    <w:rsid w:val="00FC224B"/>
    <w:rsid w:val="00FC2722"/>
    <w:rsid w:val="00FC4030"/>
    <w:rsid w:val="00FD646F"/>
    <w:rsid w:val="00FE393A"/>
    <w:rsid w:val="00FE48B3"/>
    <w:rsid w:val="00FF1F20"/>
    <w:rsid w:val="00FF6F7C"/>
    <w:rsid w:val="21872DEA"/>
    <w:rsid w:val="3B5B7085"/>
    <w:rsid w:val="43C03386"/>
    <w:rsid w:val="4D536901"/>
    <w:rsid w:val="519D4799"/>
    <w:rsid w:val="62E64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styleId="7">
    <w:name w:val="page number"/>
    <w:basedOn w:val="5"/>
    <w:uiPriority w:val="0"/>
  </w:style>
  <w:style w:type="character" w:styleId="8">
    <w:name w:val="Hyperlink"/>
    <w:uiPriority w:val="0"/>
    <w:rPr>
      <w:color w:val="0000FF"/>
      <w:u w:val="single"/>
    </w:rPr>
  </w:style>
  <w:style w:type="paragraph" w:customStyle="1" w:styleId="9">
    <w:name w:val=" Char Char Zchn Zchn Char Char"/>
    <w:basedOn w:val="1"/>
    <w:uiPriority w:val="0"/>
    <w:rPr>
      <w:szCs w:val="20"/>
    </w:rPr>
  </w:style>
  <w:style w:type="paragraph" w:customStyle="1" w:styleId="10">
    <w:name w:val="Char"/>
    <w:basedOn w:val="1"/>
    <w:uiPriority w:val="0"/>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3</Pages>
  <Words>382</Words>
  <Characters>2184</Characters>
  <Lines>18</Lines>
  <Paragraphs>5</Paragraphs>
  <TotalTime>68</TotalTime>
  <ScaleCrop>false</ScaleCrop>
  <LinksUpToDate>false</LinksUpToDate>
  <CharactersWithSpaces>2561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2020-07-22T05:47:00Z</dcterms:created>
  <dc:creator>FtpDown</dc:creator>
  <cp:lastModifiedBy>♨️tutu </cp:lastModifiedBy>
  <dcterms:modified xsi:type="dcterms:W3CDTF">2020-07-22T07:03:10Z</dcterms:modified>
  <dc:title>Shanghai New Energy Industry Association (SNEIA)</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