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tabs>
          <w:tab w:val="left" w:pos="312"/>
        </w:tabs>
        <w:jc w:val="both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摘要：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该设计以一种位于钢结构建筑上、光伏组件与屋面导水系统相结合的新型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结构为研究对象，通过计算机模拟分析和实物试验的研究方法，对该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结构的构造组成、受力情况、施工工艺以及其功能性等进行分析研究与验证。研究结果表明在原有钢结构上实施的集引流、导水、承重等功能于一体的新型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结构是可行的。该结构能满足施工便捷、牢固美观、环保经济、防漏防渗、防剪防震等要求。为国内外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项目提供了一种便捷、实用、经济的新型设计理念，为光伏发电项目提供了更多的发展空间。新型的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结构主要包括了用于固定光伏组件的垂直于坡向的屋面檩条、垂直于檩条方向的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W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型导水槽、平行于檩条方向的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U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型防水槽，以及固定于水槽上部的光伏组件，细部结构如图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所示。通过模拟试验，新型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结构具备防水、防震、防剪、施工便捷等特点。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498725" cy="3645535"/>
            <wp:effectExtent l="9525" t="9525" r="17780" b="215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6" t="4782" r="58704" b="5571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498725" cy="36455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360" w:firstLineChars="200"/>
        <w:jc w:val="center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：新型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结构简图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20" w:firstLineChars="200"/>
        <w:jc w:val="both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.防水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20" w:firstLineChars="200"/>
        <w:jc w:val="center"/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光伏组件与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结构紧凑连接（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本身的结构防水），并且在光伏组件长短边各设置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EPDM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胶垫（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EPDM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胶垫缝隙阻水），当雨水在落在</w:t>
      </w: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表面时，大部分会从组件表面顺流而下，仅有少量渗水下漏，横向渗水经过U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型防水槽流向纵向W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型导水槽，纵向渗水直接流入W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型纵向导水槽。最后W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型纵向导水槽中的水将汇入钢结构建筑的天沟，如图2所示。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064000" cy="2747645"/>
            <wp:effectExtent l="9525" t="9525" r="10795" b="165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7476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360" w:firstLineChars="200"/>
        <w:jc w:val="center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：新型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防水结构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360" w:firstLineChars="200"/>
        <w:jc w:val="center"/>
        <w:rPr>
          <w:rFonts w:hint="eastAsia" w:ascii="宋体" w:hAnsi="宋体" w:eastAsia="宋体" w:cs="宋体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20" w:firstLineChars="200"/>
        <w:jc w:val="left"/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.防剪</w:t>
      </w:r>
    </w:p>
    <w:p>
      <w:pPr>
        <w:pStyle w:val="4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大型钢结构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通常会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受到热胀冷缩的影响，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钢构的热胀冷缩将会对光伏系统产生影响，因此在进行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设计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充分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考虑到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此因素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，在导水槽与檩条固定连接时，采用导水槽压块间接连接，将钢材受热胀冷缩剪断固定螺栓的隐患完全解决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如图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所示。</w:t>
      </w:r>
    </w:p>
    <w:p>
      <w:pPr>
        <w:pStyle w:val="4"/>
        <w:ind w:left="360" w:firstLine="0" w:firstLineChars="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99815" cy="2326005"/>
            <wp:effectExtent l="9525" t="9525" r="17780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326607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4"/>
        <w:ind w:left="360" w:firstLine="0" w:firstLineChars="0"/>
        <w:jc w:val="center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宋体" w:hAnsi="宋体" w:eastAsia="宋体" w:cs="宋体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  <w:t>：新型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  <w:t>BIPV</w:t>
      </w:r>
      <w:r>
        <w:rPr>
          <w:rFonts w:hint="eastAsia" w:ascii="宋体" w:hAnsi="宋体" w:eastAsia="宋体" w:cs="宋体"/>
          <w:color w:val="000000" w:themeColor="text1"/>
          <w:kern w:val="2"/>
          <w:sz w:val="18"/>
          <w:szCs w:val="18"/>
          <w:lang w:val="en-US" w:eastAsia="zh-CN" w:bidi="ar-SA"/>
          <w14:textFill>
            <w14:solidFill>
              <w14:schemeClr w14:val="tx1"/>
            </w14:solidFill>
          </w14:textFill>
        </w:rPr>
        <w:t>防剪示意图</w:t>
      </w:r>
    </w:p>
    <w:p>
      <w:pPr>
        <w:pStyle w:val="4"/>
        <w:numPr>
          <w:ilvl w:val="0"/>
          <w:numId w:val="0"/>
        </w:numPr>
        <w:ind w:leftChars="0" w:firstLine="420" w:firstLineChars="200"/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3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.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防震</w:t>
      </w:r>
    </w:p>
    <w:p>
      <w:pPr>
        <w:pStyle w:val="4"/>
        <w:rPr>
          <w:rFonts w:hint="default" w:eastAsiaTheme="minor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钢结构屋面在受风荷载作用时，会产生不同程度的震动，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不妥善处理也将对光伏系统造成不同程度的</w:t>
      </w:r>
      <w:bookmarkStart w:id="0" w:name="_GoBack"/>
      <w:bookmarkEnd w:id="0"/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破坏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。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因此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设计时在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组件与导水槽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设置EPDM胶条，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连接方式变更为软连接，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以此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减少甚至消除震动对组件造成隐裂的隐患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如图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1"/>
          <w:szCs w:val="24"/>
          <w:lang w:val="en-US" w:eastAsia="zh-CN" w:bidi="ar-SA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所示。</w:t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42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3599815" cy="2270760"/>
            <wp:effectExtent l="9525" t="9525" r="17780" b="209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27112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tabs>
          <w:tab w:val="left" w:pos="312"/>
        </w:tabs>
        <w:ind w:firstLine="360" w:firstLineChars="200"/>
        <w:jc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图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：新型</w:t>
      </w:r>
      <w:r>
        <w:rPr>
          <w:rFonts w:hint="eastAsia" w:ascii="Times New Roman" w:hAnsi="Times New Roman" w:eastAsia="宋体" w:cs="Times New Roman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BIPV</w:t>
      </w:r>
      <w:r>
        <w:rPr>
          <w:rFonts w:hint="eastAsia"/>
          <w:color w:val="000000" w:themeColor="text1"/>
          <w:sz w:val="18"/>
          <w:szCs w:val="18"/>
          <w:lang w:val="en-US" w:eastAsia="zh-CN"/>
          <w14:textFill>
            <w14:solidFill>
              <w14:schemeClr w14:val="tx1"/>
            </w14:solidFill>
          </w14:textFill>
        </w:rPr>
        <w:t>防震示意图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603364"/>
    <w:rsid w:val="7840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2020-06-14T10:08:53Z</dcterms:created>
  <dc:creator>12603</dc:creator>
  <cp:lastModifiedBy>。</cp:lastModifiedBy>
  <dcterms:modified xsi:type="dcterms:W3CDTF">2020-06-14T13:45:29Z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