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D0" w:rsidRPr="00462E9C" w:rsidRDefault="00220E4F" w:rsidP="00462E9C">
      <w:pPr>
        <w:pStyle w:val="a6"/>
        <w:snapToGrid w:val="0"/>
        <w:spacing w:before="240" w:line="440" w:lineRule="atLeast"/>
        <w:rPr>
          <w:rFonts w:ascii="Times New Roman" w:eastAsia="仿宋_GB2312" w:hAnsi="Times New Roman" w:cs="Times New Roman"/>
          <w:spacing w:val="-10"/>
          <w:sz w:val="28"/>
          <w:szCs w:val="28"/>
          <w:lang w:bidi="zh-CN"/>
        </w:rPr>
      </w:pPr>
      <w:r w:rsidRPr="00462E9C">
        <w:rPr>
          <w:rFonts w:ascii="Times New Roman" w:eastAsia="仿宋_GB2312" w:hAnsi="Times New Roman" w:cs="Times New Roman"/>
          <w:b/>
          <w:noProof/>
          <w:color w:val="000000"/>
          <w:sz w:val="28"/>
          <w:szCs w:val="28"/>
        </w:rPr>
        <w:pict>
          <v:line id="_x0000_s1026" style="position:absolute;z-index:1;mso-position-horizontal:center;mso-width-relative:page;mso-height-relative:page" from="0,0" to="450pt,0" strokecolor="red" strokeweight="1pt"/>
        </w:pict>
      </w:r>
      <w:r w:rsidR="00FA157D" w:rsidRPr="00462E9C">
        <w:rPr>
          <w:rFonts w:ascii="Times New Roman" w:eastAsia="仿宋_GB2312" w:hAnsi="Times New Roman" w:cs="Times New Roman"/>
          <w:spacing w:val="-10"/>
          <w:sz w:val="28"/>
          <w:szCs w:val="28"/>
          <w:lang w:bidi="zh-CN"/>
        </w:rPr>
        <w:t>Appendix I</w:t>
      </w:r>
    </w:p>
    <w:p w:rsidR="00D86AD0" w:rsidRDefault="00FA157D">
      <w:pPr>
        <w:jc w:val="center"/>
        <w:rPr>
          <w:rFonts w:ascii="Arial" w:eastAsia="黑体" w:hAnsi="Arial" w:cs="Arial"/>
          <w:b/>
          <w:color w:val="000000"/>
          <w:sz w:val="30"/>
          <w:szCs w:val="30"/>
        </w:rPr>
      </w:pPr>
      <w:r>
        <w:rPr>
          <w:rFonts w:ascii="Arial" w:eastAsia="黑体" w:hAnsi="Arial" w:cs="Arial"/>
          <w:b/>
          <w:color w:val="000000"/>
          <w:sz w:val="30"/>
          <w:szCs w:val="30"/>
        </w:rPr>
        <w:t>Soliciting Opinions Symposium</w:t>
      </w:r>
    </w:p>
    <w:p w:rsidR="00D86AD0" w:rsidRDefault="00FA157D">
      <w:pPr>
        <w:pStyle w:val="p0"/>
        <w:spacing w:line="400" w:lineRule="exact"/>
        <w:jc w:val="center"/>
        <w:rPr>
          <w:rFonts w:eastAsia="仿宋_GB2312" w:hint="default"/>
          <w:b/>
          <w:sz w:val="24"/>
        </w:rPr>
      </w:pPr>
      <w:r>
        <w:rPr>
          <w:rFonts w:ascii="Arial" w:eastAsia="黑体" w:hAnsi="Arial" w:cs="Arial" w:hint="default"/>
          <w:color w:val="000000"/>
          <w:sz w:val="30"/>
          <w:szCs w:val="30"/>
        </w:rPr>
        <w:t>Receipt Form of Registration</w:t>
      </w:r>
    </w:p>
    <w:p w:rsidR="00D86AD0" w:rsidRDefault="00D86AD0">
      <w:pPr>
        <w:pStyle w:val="p0"/>
        <w:spacing w:line="400" w:lineRule="exact"/>
        <w:rPr>
          <w:rFonts w:eastAsia="仿宋_GB2312" w:hint="default"/>
          <w:b/>
          <w:sz w:val="24"/>
        </w:rPr>
      </w:pPr>
    </w:p>
    <w:tbl>
      <w:tblPr>
        <w:tblpPr w:leftFromText="180" w:rightFromText="180" w:vertAnchor="text" w:horzAnchor="page" w:tblpX="1147" w:tblpY="89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275"/>
        <w:gridCol w:w="1134"/>
        <w:gridCol w:w="1684"/>
      </w:tblGrid>
      <w:tr w:rsidR="00D86AD0" w:rsidTr="00A80C93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Enterprise Name</w:t>
            </w:r>
          </w:p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(Chinese)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tabs>
                <w:tab w:val="left" w:pos="1022"/>
              </w:tabs>
              <w:spacing w:line="240" w:lineRule="exact"/>
              <w:jc w:val="left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Enterprise Name</w:t>
            </w:r>
          </w:p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(English)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tabs>
                <w:tab w:val="left" w:pos="1022"/>
              </w:tabs>
              <w:spacing w:line="240" w:lineRule="exact"/>
              <w:jc w:val="left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Mailing Address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Zip Code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Number of participants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Contact Person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Position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Email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Mobile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Participant1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Position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Email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Mobile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Participant2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Position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Email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Mobile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Participant3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Position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Tel.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Email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Mobile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6AD0" w:rsidRDefault="00D86AD0">
            <w:pPr>
              <w:pStyle w:val="p0"/>
              <w:spacing w:line="240" w:lineRule="exact"/>
              <w:jc w:val="center"/>
              <w:rPr>
                <w:rFonts w:ascii="Arial" w:eastAsia="仿宋_GB2312" w:hAnsi="Arial" w:cs="Arial" w:hint="default"/>
                <w:sz w:val="20"/>
                <w:szCs w:val="20"/>
              </w:rPr>
            </w:pPr>
          </w:p>
        </w:tc>
      </w:tr>
      <w:tr w:rsidR="00D86AD0" w:rsidTr="00A80C93">
        <w:trPr>
          <w:trHeight w:val="412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jc w:val="left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Arial" w:eastAsia="仿宋_GB2312" w:hAnsi="Arial" w:cs="Arial" w:hint="default"/>
                <w:sz w:val="20"/>
                <w:szCs w:val="20"/>
              </w:rPr>
              <w:t>Please select specialized committee that you are interested in joining.</w:t>
            </w:r>
          </w:p>
        </w:tc>
      </w:tr>
      <w:tr w:rsidR="00D86AD0" w:rsidTr="00A80C93">
        <w:trPr>
          <w:trHeight w:val="1165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6AD0" w:rsidRDefault="00FA157D">
            <w:pPr>
              <w:pStyle w:val="p0"/>
              <w:jc w:val="left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宋体" w:hAnsi="宋体" w:cs="Arial" w:hint="default"/>
                <w:sz w:val="20"/>
                <w:szCs w:val="20"/>
              </w:rPr>
              <w:t xml:space="preserve">□ </w:t>
            </w:r>
            <w:r>
              <w:rPr>
                <w:rFonts w:ascii="Arial" w:eastAsia="仿宋_GB2312" w:hAnsi="Arial" w:cs="Arial" w:hint="default"/>
                <w:sz w:val="20"/>
                <w:szCs w:val="20"/>
              </w:rPr>
              <w:t>Energy Storage Professional Committee</w:t>
            </w:r>
          </w:p>
          <w:p w:rsidR="00D86AD0" w:rsidRDefault="00FA157D">
            <w:pPr>
              <w:pStyle w:val="p0"/>
              <w:jc w:val="left"/>
              <w:rPr>
                <w:rFonts w:ascii="Arial" w:eastAsia="仿宋_GB2312" w:hAnsi="Arial" w:cs="Arial" w:hint="default"/>
                <w:sz w:val="20"/>
                <w:szCs w:val="20"/>
              </w:rPr>
            </w:pPr>
            <w:r>
              <w:rPr>
                <w:rFonts w:ascii="宋体" w:hAnsi="宋体" w:cs="Arial" w:hint="default"/>
                <w:sz w:val="20"/>
                <w:szCs w:val="20"/>
              </w:rPr>
              <w:t xml:space="preserve">□ </w:t>
            </w:r>
            <w:r>
              <w:rPr>
                <w:rFonts w:ascii="Arial" w:eastAsia="仿宋_GB2312" w:hAnsi="Arial" w:cs="Arial" w:hint="default"/>
                <w:sz w:val="20"/>
                <w:szCs w:val="20"/>
              </w:rPr>
              <w:t>Hydrogen Energy and Fuel Cell Committee</w:t>
            </w:r>
          </w:p>
          <w:p w:rsidR="00D86AD0" w:rsidRDefault="00FA157D">
            <w:pPr>
              <w:pStyle w:val="p0"/>
              <w:jc w:val="left"/>
              <w:rPr>
                <w:rFonts w:ascii="Arial" w:hAnsi="Arial" w:cs="Arial" w:hint="default"/>
                <w:sz w:val="20"/>
                <w:szCs w:val="20"/>
              </w:rPr>
            </w:pPr>
            <w:r>
              <w:rPr>
                <w:rFonts w:ascii="宋体" w:hAnsi="宋体" w:cs="Arial" w:hint="default"/>
                <w:sz w:val="20"/>
                <w:szCs w:val="20"/>
              </w:rPr>
              <w:t xml:space="preserve">□ </w:t>
            </w:r>
            <w:r>
              <w:rPr>
                <w:rFonts w:ascii="Arial" w:eastAsia="仿宋_GB2312" w:hAnsi="Arial" w:cs="Arial" w:hint="default"/>
                <w:sz w:val="20"/>
                <w:szCs w:val="20"/>
              </w:rPr>
              <w:t>New Energy Vehicle Professional Committee</w:t>
            </w:r>
          </w:p>
        </w:tc>
      </w:tr>
    </w:tbl>
    <w:p w:rsidR="00D86AD0" w:rsidRPr="00A80C93" w:rsidRDefault="00FA157D">
      <w:pPr>
        <w:pStyle w:val="p0"/>
        <w:spacing w:line="400" w:lineRule="exact"/>
        <w:ind w:rightChars="-65" w:right="-136"/>
        <w:jc w:val="left"/>
        <w:rPr>
          <w:rFonts w:ascii="Arial" w:eastAsia="仿宋_GB2312" w:hAnsi="Arial" w:cs="Arial" w:hint="default"/>
          <w:b/>
          <w:sz w:val="22"/>
          <w:szCs w:val="22"/>
        </w:rPr>
      </w:pPr>
      <w:bookmarkStart w:id="0" w:name="_GoBack"/>
      <w:bookmarkEnd w:id="0"/>
      <w:r w:rsidRPr="00A80C93">
        <w:rPr>
          <w:rFonts w:ascii="Arial" w:eastAsia="仿宋_GB2312" w:hAnsi="Arial" w:cs="Arial" w:hint="default"/>
          <w:b/>
          <w:sz w:val="22"/>
          <w:szCs w:val="22"/>
        </w:rPr>
        <w:t>Notes:</w:t>
      </w:r>
    </w:p>
    <w:p w:rsidR="00D86AD0" w:rsidRPr="00A80C93" w:rsidRDefault="00FA157D">
      <w:pPr>
        <w:pStyle w:val="p0"/>
        <w:numPr>
          <w:ilvl w:val="0"/>
          <w:numId w:val="1"/>
        </w:numPr>
        <w:spacing w:line="400" w:lineRule="exact"/>
        <w:ind w:left="310" w:rightChars="-65" w:right="-136" w:hangingChars="141" w:hanging="310"/>
        <w:jc w:val="left"/>
        <w:rPr>
          <w:rFonts w:ascii="Arial" w:eastAsia="仿宋_GB2312" w:hAnsi="Arial" w:cs="Arial" w:hint="default"/>
          <w:sz w:val="22"/>
          <w:szCs w:val="22"/>
        </w:rPr>
      </w:pPr>
      <w:r w:rsidRPr="00A80C93">
        <w:rPr>
          <w:rFonts w:ascii="Arial" w:eastAsia="仿宋_GB2312" w:hAnsi="Arial" w:cs="Arial" w:hint="default"/>
          <w:sz w:val="22"/>
          <w:szCs w:val="22"/>
        </w:rPr>
        <w:t xml:space="preserve"> Participants please complete the “Receipt Form of Registration” and return it by email to    </w:t>
      </w:r>
      <w:hyperlink r:id="rId8" w:history="1">
        <w:r w:rsidRPr="00A80C93">
          <w:rPr>
            <w:rStyle w:val="a8"/>
            <w:rFonts w:ascii="Arial" w:eastAsia="仿宋_GB2312" w:hAnsi="Arial" w:cs="Arial" w:hint="default"/>
            <w:sz w:val="22"/>
            <w:szCs w:val="22"/>
          </w:rPr>
          <w:t>office@sneia.org</w:t>
        </w:r>
      </w:hyperlink>
      <w:r w:rsidRPr="00A80C93">
        <w:rPr>
          <w:rFonts w:ascii="Arial" w:eastAsia="仿宋_GB2312" w:hAnsi="Arial" w:cs="Arial" w:hint="default"/>
          <w:sz w:val="22"/>
          <w:szCs w:val="22"/>
        </w:rPr>
        <w:t xml:space="preserve"> before </w:t>
      </w:r>
      <w:r w:rsidRPr="00A80C93">
        <w:rPr>
          <w:rFonts w:ascii="Arial" w:eastAsia="仿宋_GB2312" w:hAnsi="Arial" w:cs="Arial" w:hint="default"/>
          <w:b/>
          <w:color w:val="FF0000"/>
          <w:sz w:val="22"/>
          <w:szCs w:val="22"/>
        </w:rPr>
        <w:t>November 2, 2018</w:t>
      </w:r>
      <w:r w:rsidRPr="00A80C93">
        <w:rPr>
          <w:rFonts w:ascii="Arial" w:eastAsia="仿宋_GB2312" w:hAnsi="Arial" w:cs="Arial" w:hint="default"/>
          <w:sz w:val="22"/>
          <w:szCs w:val="22"/>
        </w:rPr>
        <w:t>.</w:t>
      </w:r>
    </w:p>
    <w:p w:rsidR="00D86AD0" w:rsidRPr="00A80C93" w:rsidRDefault="00FA157D">
      <w:pPr>
        <w:pStyle w:val="p0"/>
        <w:numPr>
          <w:ilvl w:val="0"/>
          <w:numId w:val="1"/>
        </w:numPr>
        <w:spacing w:line="400" w:lineRule="exact"/>
        <w:ind w:leftChars="1" w:left="259" w:rightChars="-65" w:right="-136" w:hangingChars="117" w:hanging="257"/>
        <w:jc w:val="left"/>
        <w:rPr>
          <w:rFonts w:ascii="Arial" w:eastAsia="仿宋_GB2312" w:hAnsi="Arial" w:cs="Arial" w:hint="default"/>
          <w:sz w:val="22"/>
          <w:szCs w:val="22"/>
        </w:rPr>
      </w:pPr>
      <w:r w:rsidRPr="00A80C93">
        <w:rPr>
          <w:rFonts w:ascii="Arial" w:eastAsia="仿宋_GB2312" w:hAnsi="Arial" w:cs="Arial" w:hint="default"/>
          <w:sz w:val="22"/>
          <w:szCs w:val="22"/>
        </w:rPr>
        <w:t xml:space="preserve"> Contact Person: Anna Liu</w:t>
      </w:r>
    </w:p>
    <w:p w:rsidR="00D86AD0" w:rsidRPr="00A80C93" w:rsidRDefault="00FA157D">
      <w:pPr>
        <w:pStyle w:val="p0"/>
        <w:spacing w:line="400" w:lineRule="exact"/>
        <w:ind w:leftChars="1" w:left="259" w:rightChars="-65" w:right="-136" w:hangingChars="117" w:hanging="257"/>
        <w:jc w:val="left"/>
        <w:rPr>
          <w:rFonts w:ascii="Arial" w:eastAsia="仿宋_GB2312" w:hAnsi="Arial" w:cs="Arial" w:hint="default"/>
          <w:sz w:val="22"/>
          <w:szCs w:val="22"/>
        </w:rPr>
      </w:pPr>
      <w:r w:rsidRPr="00A80C93">
        <w:rPr>
          <w:rFonts w:ascii="Arial" w:eastAsia="仿宋_GB2312" w:hAnsi="Arial" w:cs="Arial" w:hint="default"/>
          <w:sz w:val="22"/>
          <w:szCs w:val="22"/>
        </w:rPr>
        <w:t xml:space="preserve">   Tel.: 021-33683167 ext. 817</w:t>
      </w:r>
    </w:p>
    <w:sectPr w:rsidR="00D86AD0" w:rsidRPr="00A80C93">
      <w:headerReference w:type="default" r:id="rId9"/>
      <w:footerReference w:type="default" r:id="rId10"/>
      <w:pgSz w:w="11906" w:h="16838"/>
      <w:pgMar w:top="936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4F" w:rsidRDefault="00220E4F">
      <w:r>
        <w:separator/>
      </w:r>
    </w:p>
  </w:endnote>
  <w:endnote w:type="continuationSeparator" w:id="0">
    <w:p w:rsidR="00220E4F" w:rsidRDefault="002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D0" w:rsidRDefault="00220E4F">
    <w:pPr>
      <w:rPr>
        <w:color w:val="FF0000"/>
        <w:sz w:val="16"/>
      </w:rPr>
    </w:pPr>
    <w:r>
      <w:rPr>
        <w:color w:val="FF0000"/>
        <w:sz w:val="16"/>
      </w:rPr>
      <w:pict>
        <v:line id="_x0000_s2049" style="position:absolute;left:0;text-align:left;z-index:1;mso-width-relative:page;mso-height-relative:page" from="0,7.25pt" to="468pt,7.25pt" strokecolor="red" strokeweight="1pt"/>
      </w:pict>
    </w:r>
    <w:r w:rsidR="00FA157D">
      <w:rPr>
        <w:rFonts w:hint="eastAsia"/>
        <w:color w:val="FF0000"/>
        <w:sz w:val="16"/>
      </w:rPr>
      <w:t xml:space="preserve">   </w:t>
    </w:r>
  </w:p>
  <w:p w:rsidR="00D86AD0" w:rsidRDefault="00FA157D">
    <w:pPr>
      <w:jc w:val="left"/>
      <w:rPr>
        <w:color w:val="FF0000"/>
        <w:sz w:val="18"/>
        <w:szCs w:val="18"/>
      </w:rPr>
    </w:pPr>
    <w:r>
      <w:rPr>
        <w:rFonts w:hint="eastAsia"/>
        <w:color w:val="FF0000"/>
        <w:sz w:val="18"/>
        <w:szCs w:val="18"/>
      </w:rPr>
      <w:t>Add: Room 708, No. 1525 West Zhongshan Rd, Shanghai 200235, China.                        TEL: +86-21-64276991</w:t>
    </w:r>
  </w:p>
  <w:p w:rsidR="00D86AD0" w:rsidRDefault="00FA157D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4F" w:rsidRDefault="00220E4F">
      <w:r>
        <w:separator/>
      </w:r>
    </w:p>
  </w:footnote>
  <w:footnote w:type="continuationSeparator" w:id="0">
    <w:p w:rsidR="00220E4F" w:rsidRDefault="0022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E9C" w:rsidRDefault="00462E9C" w:rsidP="00462E9C">
    <w:pPr>
      <w:pStyle w:val="a7"/>
      <w:rPr>
        <w:b/>
        <w:bCs/>
        <w:color w:val="FF0000"/>
        <w:sz w:val="40"/>
      </w:rPr>
    </w:pPr>
    <w:r>
      <w:rPr>
        <w:rFonts w:hint="eastAsia"/>
        <w:b/>
        <w:bCs/>
        <w:color w:val="FF0000"/>
        <w:sz w:val="40"/>
      </w:rPr>
      <w:t>上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海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新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能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源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行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业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协</w:t>
    </w:r>
    <w:r>
      <w:rPr>
        <w:rFonts w:hint="eastAsia"/>
        <w:b/>
        <w:bCs/>
        <w:color w:val="FF0000"/>
        <w:sz w:val="40"/>
      </w:rPr>
      <w:t xml:space="preserve">  </w:t>
    </w:r>
    <w:r>
      <w:rPr>
        <w:rFonts w:hint="eastAsia"/>
        <w:b/>
        <w:bCs/>
        <w:color w:val="FF0000"/>
        <w:sz w:val="40"/>
      </w:rPr>
      <w:t>会</w:t>
    </w:r>
  </w:p>
  <w:p w:rsidR="00462E9C" w:rsidRDefault="00462E9C" w:rsidP="00462E9C">
    <w:pPr>
      <w:pStyle w:val="a7"/>
      <w:rPr>
        <w:color w:val="FF0000"/>
        <w:sz w:val="32"/>
      </w:rPr>
    </w:pPr>
    <w:r>
      <w:rPr>
        <w:color w:val="FF0000"/>
        <w:sz w:val="32"/>
      </w:rPr>
      <w:t>Shanghai</w:t>
    </w:r>
    <w:r>
      <w:rPr>
        <w:rFonts w:hint="eastAsia"/>
        <w:color w:val="FF0000"/>
        <w:sz w:val="32"/>
      </w:rPr>
      <w:t xml:space="preserve"> New </w:t>
    </w:r>
    <w:r>
      <w:rPr>
        <w:color w:val="FF0000"/>
        <w:sz w:val="32"/>
      </w:rPr>
      <w:t>Energy</w:t>
    </w:r>
    <w:r>
      <w:rPr>
        <w:rFonts w:hint="eastAsia"/>
        <w:color w:val="FF0000"/>
        <w:sz w:val="32"/>
      </w:rPr>
      <w:t xml:space="preserve"> </w:t>
    </w:r>
    <w:r>
      <w:rPr>
        <w:color w:val="FF0000"/>
        <w:sz w:val="32"/>
      </w:rPr>
      <w:t>Industry Association</w:t>
    </w:r>
  </w:p>
  <w:p w:rsidR="00D86AD0" w:rsidRDefault="00462E9C">
    <w:pPr>
      <w:pStyle w:val="a5"/>
      <w:pBdr>
        <w:bottom w:val="none" w:sz="0" w:space="0" w:color="auto"/>
      </w:pBdr>
    </w:pPr>
    <w:r>
      <w:rPr>
        <w:noProof/>
      </w:rPr>
      <w:pict>
        <v:line id="_x0000_s2050" style="position:absolute;left:0;text-align:left;z-index:2;mso-position-horizontal:center;mso-width-relative:page;mso-height-relative:page" from="0,10.35pt" to="450pt,10.35pt" strokecolor="red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F683"/>
    <w:multiLevelType w:val="singleLevel"/>
    <w:tmpl w:val="08E1F683"/>
    <w:lvl w:ilvl="0">
      <w:start w:val="1"/>
      <w:numFmt w:val="decimal"/>
      <w:suff w:val="nothing"/>
      <w:lvlText w:val="%1."/>
      <w:lvlJc w:val="left"/>
      <w:rPr>
        <w:rFonts w:ascii="Arial" w:eastAsia="仿宋_GB2312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932"/>
    <w:rsid w:val="00007BD8"/>
    <w:rsid w:val="000300ED"/>
    <w:rsid w:val="000504FA"/>
    <w:rsid w:val="00052F94"/>
    <w:rsid w:val="000572F6"/>
    <w:rsid w:val="000729E2"/>
    <w:rsid w:val="000806DE"/>
    <w:rsid w:val="000829A9"/>
    <w:rsid w:val="00091BDC"/>
    <w:rsid w:val="000A0EB7"/>
    <w:rsid w:val="000C2621"/>
    <w:rsid w:val="000C7015"/>
    <w:rsid w:val="000D1E5C"/>
    <w:rsid w:val="000E4056"/>
    <w:rsid w:val="0014348E"/>
    <w:rsid w:val="00147A07"/>
    <w:rsid w:val="00154C7F"/>
    <w:rsid w:val="001A2164"/>
    <w:rsid w:val="001C1B1C"/>
    <w:rsid w:val="001C3E3F"/>
    <w:rsid w:val="001D36EB"/>
    <w:rsid w:val="001D472E"/>
    <w:rsid w:val="001D5CD2"/>
    <w:rsid w:val="001D76FB"/>
    <w:rsid w:val="00200C1A"/>
    <w:rsid w:val="00220E4F"/>
    <w:rsid w:val="002334D3"/>
    <w:rsid w:val="00235AC2"/>
    <w:rsid w:val="0024261E"/>
    <w:rsid w:val="00250B87"/>
    <w:rsid w:val="002702F9"/>
    <w:rsid w:val="002722E0"/>
    <w:rsid w:val="00296EC0"/>
    <w:rsid w:val="002A67E5"/>
    <w:rsid w:val="002C09B0"/>
    <w:rsid w:val="002E3B9B"/>
    <w:rsid w:val="002F3176"/>
    <w:rsid w:val="002F7C54"/>
    <w:rsid w:val="00312382"/>
    <w:rsid w:val="003238C5"/>
    <w:rsid w:val="00326A25"/>
    <w:rsid w:val="00332DF3"/>
    <w:rsid w:val="0035671B"/>
    <w:rsid w:val="003605F7"/>
    <w:rsid w:val="00367D6F"/>
    <w:rsid w:val="003A2E75"/>
    <w:rsid w:val="003D223A"/>
    <w:rsid w:val="003E44F2"/>
    <w:rsid w:val="00401DD1"/>
    <w:rsid w:val="004106FA"/>
    <w:rsid w:val="00417BAF"/>
    <w:rsid w:val="004235B1"/>
    <w:rsid w:val="00462E9C"/>
    <w:rsid w:val="004D6A80"/>
    <w:rsid w:val="004D7A24"/>
    <w:rsid w:val="004E2D33"/>
    <w:rsid w:val="005346EF"/>
    <w:rsid w:val="00576A57"/>
    <w:rsid w:val="00581A3E"/>
    <w:rsid w:val="005866FA"/>
    <w:rsid w:val="00596A05"/>
    <w:rsid w:val="005B5CD7"/>
    <w:rsid w:val="005B6E2C"/>
    <w:rsid w:val="005E0CFD"/>
    <w:rsid w:val="005F3161"/>
    <w:rsid w:val="005F5FEE"/>
    <w:rsid w:val="006072BA"/>
    <w:rsid w:val="006327F1"/>
    <w:rsid w:val="00645254"/>
    <w:rsid w:val="0065061F"/>
    <w:rsid w:val="00671B88"/>
    <w:rsid w:val="00690D08"/>
    <w:rsid w:val="006B0159"/>
    <w:rsid w:val="006B10BD"/>
    <w:rsid w:val="006D07B3"/>
    <w:rsid w:val="006E703A"/>
    <w:rsid w:val="007417A4"/>
    <w:rsid w:val="00743579"/>
    <w:rsid w:val="007538BD"/>
    <w:rsid w:val="0076165B"/>
    <w:rsid w:val="007D194B"/>
    <w:rsid w:val="007D7D7F"/>
    <w:rsid w:val="00813574"/>
    <w:rsid w:val="00822D85"/>
    <w:rsid w:val="00830855"/>
    <w:rsid w:val="00852498"/>
    <w:rsid w:val="00863DF0"/>
    <w:rsid w:val="0086595B"/>
    <w:rsid w:val="00877120"/>
    <w:rsid w:val="008A462F"/>
    <w:rsid w:val="008B0F92"/>
    <w:rsid w:val="00905036"/>
    <w:rsid w:val="0094481B"/>
    <w:rsid w:val="009453C0"/>
    <w:rsid w:val="00954D6B"/>
    <w:rsid w:val="009665CF"/>
    <w:rsid w:val="0098043C"/>
    <w:rsid w:val="00982B2B"/>
    <w:rsid w:val="00991A48"/>
    <w:rsid w:val="009B5D36"/>
    <w:rsid w:val="009D663D"/>
    <w:rsid w:val="009E3630"/>
    <w:rsid w:val="009F42BE"/>
    <w:rsid w:val="00A139CA"/>
    <w:rsid w:val="00A22564"/>
    <w:rsid w:val="00A80C93"/>
    <w:rsid w:val="00A93287"/>
    <w:rsid w:val="00AF6ABE"/>
    <w:rsid w:val="00B52D78"/>
    <w:rsid w:val="00B82A2F"/>
    <w:rsid w:val="00BB0508"/>
    <w:rsid w:val="00BB172A"/>
    <w:rsid w:val="00BB4BE7"/>
    <w:rsid w:val="00BB552D"/>
    <w:rsid w:val="00BF6AEE"/>
    <w:rsid w:val="00BF771A"/>
    <w:rsid w:val="00C04DB9"/>
    <w:rsid w:val="00C11BF9"/>
    <w:rsid w:val="00C12932"/>
    <w:rsid w:val="00C12A21"/>
    <w:rsid w:val="00C17B4D"/>
    <w:rsid w:val="00C53751"/>
    <w:rsid w:val="00C62B3C"/>
    <w:rsid w:val="00C70413"/>
    <w:rsid w:val="00C85FE4"/>
    <w:rsid w:val="00CA5403"/>
    <w:rsid w:val="00CA686D"/>
    <w:rsid w:val="00CB5797"/>
    <w:rsid w:val="00CC19F7"/>
    <w:rsid w:val="00CE61D0"/>
    <w:rsid w:val="00D0110B"/>
    <w:rsid w:val="00D16664"/>
    <w:rsid w:val="00D16C72"/>
    <w:rsid w:val="00D33999"/>
    <w:rsid w:val="00D34096"/>
    <w:rsid w:val="00D407D8"/>
    <w:rsid w:val="00D43B55"/>
    <w:rsid w:val="00D452F6"/>
    <w:rsid w:val="00D47E8D"/>
    <w:rsid w:val="00D82DD7"/>
    <w:rsid w:val="00D86AD0"/>
    <w:rsid w:val="00DA70C6"/>
    <w:rsid w:val="00DB0FC5"/>
    <w:rsid w:val="00DB4CC3"/>
    <w:rsid w:val="00DE6437"/>
    <w:rsid w:val="00DF1F8C"/>
    <w:rsid w:val="00E02537"/>
    <w:rsid w:val="00E06A22"/>
    <w:rsid w:val="00E1025C"/>
    <w:rsid w:val="00E1280C"/>
    <w:rsid w:val="00E17959"/>
    <w:rsid w:val="00E50506"/>
    <w:rsid w:val="00E5306E"/>
    <w:rsid w:val="00E60A88"/>
    <w:rsid w:val="00E913D3"/>
    <w:rsid w:val="00EC657A"/>
    <w:rsid w:val="00F050B7"/>
    <w:rsid w:val="00F330BF"/>
    <w:rsid w:val="00F473FE"/>
    <w:rsid w:val="00F6133F"/>
    <w:rsid w:val="00F724F4"/>
    <w:rsid w:val="00FA157D"/>
    <w:rsid w:val="00FB34D3"/>
    <w:rsid w:val="00FD1E38"/>
    <w:rsid w:val="00FF1AC8"/>
    <w:rsid w:val="010524E2"/>
    <w:rsid w:val="022257F5"/>
    <w:rsid w:val="022D18A2"/>
    <w:rsid w:val="027522A3"/>
    <w:rsid w:val="02B752C9"/>
    <w:rsid w:val="02C94D4B"/>
    <w:rsid w:val="0311262B"/>
    <w:rsid w:val="03545AD3"/>
    <w:rsid w:val="03B27583"/>
    <w:rsid w:val="04AC0FDC"/>
    <w:rsid w:val="05660DC5"/>
    <w:rsid w:val="078B04CB"/>
    <w:rsid w:val="08906A27"/>
    <w:rsid w:val="098944A3"/>
    <w:rsid w:val="0ADD4FAA"/>
    <w:rsid w:val="0B015124"/>
    <w:rsid w:val="0BD46538"/>
    <w:rsid w:val="0C0E0526"/>
    <w:rsid w:val="0C4B3738"/>
    <w:rsid w:val="0C7706F3"/>
    <w:rsid w:val="0CEA2E54"/>
    <w:rsid w:val="0D0B7C9A"/>
    <w:rsid w:val="0E716C4C"/>
    <w:rsid w:val="0F03481F"/>
    <w:rsid w:val="114230B6"/>
    <w:rsid w:val="11C71525"/>
    <w:rsid w:val="11D60AF8"/>
    <w:rsid w:val="124425E3"/>
    <w:rsid w:val="12E60ACD"/>
    <w:rsid w:val="133A6A96"/>
    <w:rsid w:val="13E92D41"/>
    <w:rsid w:val="13FA3579"/>
    <w:rsid w:val="14E27FC0"/>
    <w:rsid w:val="15260D85"/>
    <w:rsid w:val="16573B3E"/>
    <w:rsid w:val="16DC2E4C"/>
    <w:rsid w:val="176048B8"/>
    <w:rsid w:val="17A91121"/>
    <w:rsid w:val="17DA54EE"/>
    <w:rsid w:val="17F55325"/>
    <w:rsid w:val="1814033F"/>
    <w:rsid w:val="184F63F9"/>
    <w:rsid w:val="18691520"/>
    <w:rsid w:val="19305884"/>
    <w:rsid w:val="19743CFA"/>
    <w:rsid w:val="19CF00B8"/>
    <w:rsid w:val="1AAC6423"/>
    <w:rsid w:val="1B1E0B4F"/>
    <w:rsid w:val="1B584F20"/>
    <w:rsid w:val="1C6A26C4"/>
    <w:rsid w:val="1CC548FA"/>
    <w:rsid w:val="1E886EAB"/>
    <w:rsid w:val="1F15466C"/>
    <w:rsid w:val="1F4E1A93"/>
    <w:rsid w:val="20CF3081"/>
    <w:rsid w:val="213551F5"/>
    <w:rsid w:val="220A7C97"/>
    <w:rsid w:val="220D0180"/>
    <w:rsid w:val="22B35143"/>
    <w:rsid w:val="22E12E97"/>
    <w:rsid w:val="23CC750E"/>
    <w:rsid w:val="267925C5"/>
    <w:rsid w:val="26F117DA"/>
    <w:rsid w:val="27095FB1"/>
    <w:rsid w:val="27424977"/>
    <w:rsid w:val="27795544"/>
    <w:rsid w:val="278F6CC3"/>
    <w:rsid w:val="27C26039"/>
    <w:rsid w:val="27DE5E41"/>
    <w:rsid w:val="282852C1"/>
    <w:rsid w:val="28514D54"/>
    <w:rsid w:val="293019AE"/>
    <w:rsid w:val="295110A0"/>
    <w:rsid w:val="29AD1324"/>
    <w:rsid w:val="2A6F6CB5"/>
    <w:rsid w:val="2AFA692A"/>
    <w:rsid w:val="2D147D04"/>
    <w:rsid w:val="2D57654B"/>
    <w:rsid w:val="2D6C0F14"/>
    <w:rsid w:val="2D71501E"/>
    <w:rsid w:val="2E8E2287"/>
    <w:rsid w:val="2EB07E0E"/>
    <w:rsid w:val="2F3A3669"/>
    <w:rsid w:val="2F6B537E"/>
    <w:rsid w:val="2FAA4103"/>
    <w:rsid w:val="30A73EE3"/>
    <w:rsid w:val="3434116F"/>
    <w:rsid w:val="344761C2"/>
    <w:rsid w:val="35B04BE4"/>
    <w:rsid w:val="36465731"/>
    <w:rsid w:val="367B4E15"/>
    <w:rsid w:val="36C53EE5"/>
    <w:rsid w:val="36EB152C"/>
    <w:rsid w:val="37166D3C"/>
    <w:rsid w:val="372F3BC6"/>
    <w:rsid w:val="37FF0D53"/>
    <w:rsid w:val="393F0721"/>
    <w:rsid w:val="39A03409"/>
    <w:rsid w:val="3C971BD6"/>
    <w:rsid w:val="3CE84005"/>
    <w:rsid w:val="3CF26662"/>
    <w:rsid w:val="3D497B7F"/>
    <w:rsid w:val="3D951116"/>
    <w:rsid w:val="3DB55C61"/>
    <w:rsid w:val="3E1F4307"/>
    <w:rsid w:val="3E6B49E8"/>
    <w:rsid w:val="3EA47BCC"/>
    <w:rsid w:val="3EE64DB7"/>
    <w:rsid w:val="3F022D9E"/>
    <w:rsid w:val="3F690749"/>
    <w:rsid w:val="3F741E77"/>
    <w:rsid w:val="3F961CF9"/>
    <w:rsid w:val="414A6558"/>
    <w:rsid w:val="41B82353"/>
    <w:rsid w:val="4205091D"/>
    <w:rsid w:val="42485394"/>
    <w:rsid w:val="43FE31C7"/>
    <w:rsid w:val="446E6195"/>
    <w:rsid w:val="450068B8"/>
    <w:rsid w:val="4561554C"/>
    <w:rsid w:val="458223CE"/>
    <w:rsid w:val="45D96D19"/>
    <w:rsid w:val="46023DD8"/>
    <w:rsid w:val="47924527"/>
    <w:rsid w:val="47EB6949"/>
    <w:rsid w:val="48C63DC2"/>
    <w:rsid w:val="4912275E"/>
    <w:rsid w:val="49993A3D"/>
    <w:rsid w:val="4B7E06FA"/>
    <w:rsid w:val="4BDC47D0"/>
    <w:rsid w:val="4BF638D8"/>
    <w:rsid w:val="4CE00599"/>
    <w:rsid w:val="4D097CF6"/>
    <w:rsid w:val="4D9E7095"/>
    <w:rsid w:val="4DAA1C65"/>
    <w:rsid w:val="4DF546B2"/>
    <w:rsid w:val="4E1D16A2"/>
    <w:rsid w:val="4E5A304B"/>
    <w:rsid w:val="4E7D6126"/>
    <w:rsid w:val="4EA826DC"/>
    <w:rsid w:val="504015D5"/>
    <w:rsid w:val="50550B4B"/>
    <w:rsid w:val="506F0982"/>
    <w:rsid w:val="50E41768"/>
    <w:rsid w:val="51297B76"/>
    <w:rsid w:val="51F02C8A"/>
    <w:rsid w:val="526C0435"/>
    <w:rsid w:val="52A5041B"/>
    <w:rsid w:val="54E5524E"/>
    <w:rsid w:val="55193F35"/>
    <w:rsid w:val="555E0C53"/>
    <w:rsid w:val="55DA7CDF"/>
    <w:rsid w:val="55F45DD4"/>
    <w:rsid w:val="560919FE"/>
    <w:rsid w:val="567D3492"/>
    <w:rsid w:val="56C6647C"/>
    <w:rsid w:val="56D85F34"/>
    <w:rsid w:val="5702014F"/>
    <w:rsid w:val="57464AEC"/>
    <w:rsid w:val="59DF3A2C"/>
    <w:rsid w:val="5AA6757C"/>
    <w:rsid w:val="5B802716"/>
    <w:rsid w:val="5D583221"/>
    <w:rsid w:val="5DBD67F0"/>
    <w:rsid w:val="5E9108F2"/>
    <w:rsid w:val="5ED537D3"/>
    <w:rsid w:val="5F352D03"/>
    <w:rsid w:val="5F715882"/>
    <w:rsid w:val="5FC264D5"/>
    <w:rsid w:val="5FD27C9D"/>
    <w:rsid w:val="612D2604"/>
    <w:rsid w:val="61DE68C0"/>
    <w:rsid w:val="629E3B73"/>
    <w:rsid w:val="64A816E9"/>
    <w:rsid w:val="65E8025E"/>
    <w:rsid w:val="67414DB5"/>
    <w:rsid w:val="67516BA0"/>
    <w:rsid w:val="67C633A3"/>
    <w:rsid w:val="686D57D7"/>
    <w:rsid w:val="687E6CFF"/>
    <w:rsid w:val="69AA3304"/>
    <w:rsid w:val="6A5C3BBB"/>
    <w:rsid w:val="6A7D09D3"/>
    <w:rsid w:val="6CA8081E"/>
    <w:rsid w:val="6D21555A"/>
    <w:rsid w:val="6D642738"/>
    <w:rsid w:val="6F9C0F6D"/>
    <w:rsid w:val="6FAE39E1"/>
    <w:rsid w:val="709D52B4"/>
    <w:rsid w:val="717810F0"/>
    <w:rsid w:val="71B9010D"/>
    <w:rsid w:val="71D46F19"/>
    <w:rsid w:val="73063853"/>
    <w:rsid w:val="73574FAB"/>
    <w:rsid w:val="74D875E9"/>
    <w:rsid w:val="74EF6EC7"/>
    <w:rsid w:val="765D25CF"/>
    <w:rsid w:val="767A2AF1"/>
    <w:rsid w:val="775A30BC"/>
    <w:rsid w:val="77A111F7"/>
    <w:rsid w:val="78514410"/>
    <w:rsid w:val="78641592"/>
    <w:rsid w:val="78913B10"/>
    <w:rsid w:val="7A5067A7"/>
    <w:rsid w:val="7A8F53D5"/>
    <w:rsid w:val="7B827CB5"/>
    <w:rsid w:val="7D877CF5"/>
    <w:rsid w:val="7DF1085E"/>
    <w:rsid w:val="7E130489"/>
    <w:rsid w:val="7FD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222714"/>
  <w15:docId w15:val="{02EC5EE6-2D2E-4A7F-A357-BA80DDC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Title"/>
    <w:basedOn w:val="a"/>
    <w:qFormat/>
    <w:pPr>
      <w:jc w:val="center"/>
    </w:pPr>
    <w:rPr>
      <w:color w:val="000000"/>
      <w:sz w:val="28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pple-style-span">
    <w:name w:val="apple-style-span"/>
    <w:qFormat/>
  </w:style>
  <w:style w:type="paragraph" w:customStyle="1" w:styleId="p0">
    <w:name w:val="p0"/>
    <w:basedOn w:val="a"/>
    <w:qFormat/>
    <w:rPr>
      <w:rFonts w:hint="eastAsia"/>
    </w:rPr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ne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能  源  化  工  协  会</dc:title>
  <dc:creator>微软中国</dc:creator>
  <cp:lastModifiedBy>Fang Hao</cp:lastModifiedBy>
  <cp:revision>17</cp:revision>
  <cp:lastPrinted>2018-10-17T01:51:00Z</cp:lastPrinted>
  <dcterms:created xsi:type="dcterms:W3CDTF">2018-10-15T01:45:00Z</dcterms:created>
  <dcterms:modified xsi:type="dcterms:W3CDTF">2018-10-18T08:01:00Z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